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1F2" w:rsidRPr="00075B02" w:rsidRDefault="00CC25BC" w:rsidP="00CC25BC">
      <w:pPr>
        <w:spacing w:after="120" w:line="240" w:lineRule="auto"/>
        <w:jc w:val="center"/>
        <w:outlineLvl w:val="0"/>
        <w:rPr>
          <w:rFonts w:ascii="Times New Roman" w:eastAsia="Times New Roman" w:hAnsi="Times New Roman" w:cs="Times New Roman"/>
          <w:b/>
          <w:color w:val="222222"/>
          <w:kern w:val="36"/>
          <w:sz w:val="32"/>
          <w:szCs w:val="32"/>
          <w:lang w:eastAsia="ru-RU"/>
        </w:rPr>
      </w:pPr>
      <w:r w:rsidRPr="004241F2">
        <w:rPr>
          <w:rFonts w:ascii="Times New Roman" w:eastAsia="Times New Roman" w:hAnsi="Times New Roman" w:cs="Times New Roman"/>
          <w:b/>
          <w:color w:val="222222"/>
          <w:kern w:val="36"/>
          <w:sz w:val="32"/>
          <w:szCs w:val="32"/>
          <w:lang w:eastAsia="ru-RU"/>
        </w:rPr>
        <w:t xml:space="preserve">Вред мобильных телефонов. </w:t>
      </w:r>
    </w:p>
    <w:p w:rsidR="00CC25BC" w:rsidRPr="004241F2" w:rsidRDefault="00CC25BC" w:rsidP="00CC25BC">
      <w:pPr>
        <w:spacing w:after="120" w:line="240" w:lineRule="auto"/>
        <w:jc w:val="center"/>
        <w:outlineLvl w:val="0"/>
        <w:rPr>
          <w:rFonts w:ascii="Times New Roman" w:eastAsia="Times New Roman" w:hAnsi="Times New Roman" w:cs="Times New Roman"/>
          <w:b/>
          <w:color w:val="222222"/>
          <w:kern w:val="36"/>
          <w:sz w:val="32"/>
          <w:szCs w:val="32"/>
          <w:lang w:eastAsia="ru-RU"/>
        </w:rPr>
      </w:pPr>
      <w:r w:rsidRPr="004241F2">
        <w:rPr>
          <w:rFonts w:ascii="Times New Roman" w:eastAsia="Times New Roman" w:hAnsi="Times New Roman" w:cs="Times New Roman"/>
          <w:b/>
          <w:color w:val="222222"/>
          <w:kern w:val="36"/>
          <w:sz w:val="32"/>
          <w:szCs w:val="32"/>
          <w:lang w:eastAsia="ru-RU"/>
        </w:rPr>
        <w:t>Мобильный телефон – друг или враг?</w:t>
      </w:r>
    </w:p>
    <w:p w:rsidR="00CC25BC" w:rsidRPr="004241F2" w:rsidRDefault="00CC25BC" w:rsidP="00CC25BC">
      <w:pPr>
        <w:spacing w:after="360" w:line="240" w:lineRule="auto"/>
        <w:ind w:firstLine="709"/>
        <w:contextualSpacing/>
        <w:jc w:val="both"/>
        <w:rPr>
          <w:rFonts w:ascii="Times New Roman" w:eastAsia="Times New Roman" w:hAnsi="Times New Roman" w:cs="Times New Roman"/>
          <w:color w:val="000000"/>
          <w:sz w:val="28"/>
          <w:szCs w:val="28"/>
          <w:lang w:eastAsia="ru-RU"/>
        </w:rPr>
      </w:pPr>
      <w:r w:rsidRPr="004241F2">
        <w:rPr>
          <w:rFonts w:ascii="Times New Roman" w:eastAsia="Times New Roman" w:hAnsi="Times New Roman" w:cs="Times New Roman"/>
          <w:color w:val="000000"/>
          <w:sz w:val="28"/>
          <w:szCs w:val="28"/>
          <w:lang w:eastAsia="ru-RU"/>
        </w:rPr>
        <w:t>  Во всем мире идут дискуссии о вредном воздействии мобильных телефонов на здоровье человека, в тоже время отказаться от видимых преимуществ их использования, пожалуй, готов не каждый.</w:t>
      </w:r>
    </w:p>
    <w:p w:rsidR="00CC25BC" w:rsidRPr="004241F2" w:rsidRDefault="00CC25BC" w:rsidP="00CC25BC">
      <w:pPr>
        <w:spacing w:after="360" w:line="240" w:lineRule="auto"/>
        <w:ind w:firstLine="709"/>
        <w:contextualSpacing/>
        <w:jc w:val="both"/>
        <w:rPr>
          <w:rFonts w:ascii="Times New Roman" w:eastAsia="Times New Roman" w:hAnsi="Times New Roman" w:cs="Times New Roman"/>
          <w:color w:val="000000"/>
          <w:sz w:val="28"/>
          <w:szCs w:val="28"/>
          <w:lang w:eastAsia="ru-RU"/>
        </w:rPr>
      </w:pPr>
      <w:r w:rsidRPr="004241F2">
        <w:rPr>
          <w:rFonts w:ascii="Times New Roman" w:eastAsia="Times New Roman" w:hAnsi="Times New Roman" w:cs="Times New Roman"/>
          <w:color w:val="000000"/>
          <w:sz w:val="28"/>
          <w:szCs w:val="28"/>
          <w:lang w:eastAsia="ru-RU"/>
        </w:rPr>
        <w:t>      Экспериментальные данные как отечественных, так и зарубежных исследователей свидетельствуют о высокой биологической активности электромагнитных полей во всех частотных диапазонах, включая диапазон сотовой связи. В то же время установлено, что изменения, возникающие в различных органах и системах организма, не выходят за рамки нормального функционирования и отражают неспецифический защитный ответ на воздействие.</w:t>
      </w:r>
    </w:p>
    <w:p w:rsidR="00CC25BC" w:rsidRPr="004241F2" w:rsidRDefault="00CC25BC" w:rsidP="00CC25BC">
      <w:pPr>
        <w:spacing w:after="360" w:line="240" w:lineRule="auto"/>
        <w:ind w:firstLine="709"/>
        <w:contextualSpacing/>
        <w:jc w:val="both"/>
        <w:rPr>
          <w:rFonts w:ascii="Times New Roman" w:eastAsia="Times New Roman" w:hAnsi="Times New Roman" w:cs="Times New Roman"/>
          <w:color w:val="000000"/>
          <w:sz w:val="28"/>
          <w:szCs w:val="28"/>
          <w:lang w:eastAsia="ru-RU"/>
        </w:rPr>
      </w:pPr>
      <w:r w:rsidRPr="004241F2">
        <w:rPr>
          <w:rFonts w:ascii="Times New Roman" w:eastAsia="Times New Roman" w:hAnsi="Times New Roman" w:cs="Times New Roman"/>
          <w:color w:val="000000"/>
          <w:sz w:val="28"/>
          <w:szCs w:val="28"/>
          <w:lang w:eastAsia="ru-RU"/>
        </w:rPr>
        <w:t>      На данный момент времени отсутствуют достоверные подтверждения тому, что длительное использование мобильного телефона, вызывают какие-либо изменения в состоянии здоровья людей. Современное состояние научных знаний о проблеме не позволяет прогнозировать все последствия действия электромагнитного поля, создаваемого элементами сотовой связи. Много аспектов проблемы не освящены и требуют дополнительных исследований.</w:t>
      </w:r>
    </w:p>
    <w:p w:rsidR="00CC25BC" w:rsidRPr="004241F2" w:rsidRDefault="00CC25BC" w:rsidP="00CC25BC">
      <w:pPr>
        <w:spacing w:after="360" w:line="240" w:lineRule="auto"/>
        <w:ind w:firstLine="709"/>
        <w:contextualSpacing/>
        <w:jc w:val="both"/>
        <w:rPr>
          <w:rFonts w:ascii="Times New Roman" w:eastAsia="Times New Roman" w:hAnsi="Times New Roman" w:cs="Times New Roman"/>
          <w:color w:val="000000"/>
          <w:sz w:val="28"/>
          <w:szCs w:val="28"/>
          <w:lang w:eastAsia="ru-RU"/>
        </w:rPr>
      </w:pPr>
      <w:r w:rsidRPr="004241F2">
        <w:rPr>
          <w:rFonts w:ascii="Times New Roman" w:eastAsia="Times New Roman" w:hAnsi="Times New Roman" w:cs="Times New Roman"/>
          <w:color w:val="000000"/>
          <w:sz w:val="28"/>
          <w:szCs w:val="28"/>
          <w:lang w:eastAsia="ru-RU"/>
        </w:rPr>
        <w:t>      В этой ситуации можно порекомендовать пользователям сотовой связи придерживаться предупредительной политики, как например:</w:t>
      </w:r>
    </w:p>
    <w:p w:rsidR="00CC25BC" w:rsidRPr="004241F2" w:rsidRDefault="00CC25BC" w:rsidP="00CC25BC">
      <w:pPr>
        <w:numPr>
          <w:ilvl w:val="0"/>
          <w:numId w:val="1"/>
        </w:numPr>
        <w:spacing w:after="0" w:line="240" w:lineRule="auto"/>
        <w:ind w:left="360" w:right="360" w:firstLine="709"/>
        <w:contextualSpacing/>
        <w:jc w:val="both"/>
        <w:rPr>
          <w:rFonts w:ascii="Times New Roman" w:eastAsia="Times New Roman" w:hAnsi="Times New Roman" w:cs="Times New Roman"/>
          <w:color w:val="000000"/>
          <w:sz w:val="28"/>
          <w:szCs w:val="28"/>
          <w:lang w:eastAsia="ru-RU"/>
        </w:rPr>
      </w:pPr>
      <w:r w:rsidRPr="004241F2">
        <w:rPr>
          <w:rFonts w:ascii="Times New Roman" w:eastAsia="Times New Roman" w:hAnsi="Times New Roman" w:cs="Times New Roman"/>
          <w:color w:val="000000"/>
          <w:sz w:val="28"/>
          <w:szCs w:val="28"/>
          <w:lang w:eastAsia="ru-RU"/>
        </w:rPr>
        <w:t>    использовать мобильный телефон в случаях необходимости;</w:t>
      </w:r>
    </w:p>
    <w:p w:rsidR="00CC25BC" w:rsidRPr="004241F2" w:rsidRDefault="00CC25BC" w:rsidP="00CC25BC">
      <w:pPr>
        <w:numPr>
          <w:ilvl w:val="0"/>
          <w:numId w:val="1"/>
        </w:numPr>
        <w:spacing w:after="0" w:line="240" w:lineRule="auto"/>
        <w:ind w:left="360" w:right="360" w:firstLine="709"/>
        <w:contextualSpacing/>
        <w:jc w:val="both"/>
        <w:rPr>
          <w:rFonts w:ascii="Times New Roman" w:eastAsia="Times New Roman" w:hAnsi="Times New Roman" w:cs="Times New Roman"/>
          <w:color w:val="000000"/>
          <w:sz w:val="28"/>
          <w:szCs w:val="28"/>
          <w:lang w:eastAsia="ru-RU"/>
        </w:rPr>
      </w:pPr>
      <w:r w:rsidRPr="004241F2">
        <w:rPr>
          <w:rFonts w:ascii="Times New Roman" w:eastAsia="Times New Roman" w:hAnsi="Times New Roman" w:cs="Times New Roman"/>
          <w:color w:val="000000"/>
          <w:sz w:val="28"/>
          <w:szCs w:val="28"/>
          <w:lang w:eastAsia="ru-RU"/>
        </w:rPr>
        <w:t>    не разговаривать по мобильному телефону более трёх – четырёх минут;</w:t>
      </w:r>
    </w:p>
    <w:p w:rsidR="00CC25BC" w:rsidRPr="004241F2" w:rsidRDefault="00CC25BC" w:rsidP="00CC25BC">
      <w:pPr>
        <w:numPr>
          <w:ilvl w:val="0"/>
          <w:numId w:val="1"/>
        </w:numPr>
        <w:spacing w:after="0" w:line="240" w:lineRule="auto"/>
        <w:ind w:left="360" w:right="360" w:firstLine="709"/>
        <w:contextualSpacing/>
        <w:jc w:val="both"/>
        <w:rPr>
          <w:rFonts w:ascii="Times New Roman" w:eastAsia="Times New Roman" w:hAnsi="Times New Roman" w:cs="Times New Roman"/>
          <w:color w:val="000000"/>
          <w:sz w:val="28"/>
          <w:szCs w:val="28"/>
          <w:lang w:eastAsia="ru-RU"/>
        </w:rPr>
      </w:pPr>
      <w:r w:rsidRPr="004241F2">
        <w:rPr>
          <w:rFonts w:ascii="Times New Roman" w:eastAsia="Times New Roman" w:hAnsi="Times New Roman" w:cs="Times New Roman"/>
          <w:color w:val="000000"/>
          <w:sz w:val="28"/>
          <w:szCs w:val="28"/>
          <w:lang w:eastAsia="ru-RU"/>
        </w:rPr>
        <w:t>    не допускать использования мобильного телефона детьми;</w:t>
      </w:r>
    </w:p>
    <w:p w:rsidR="00CC25BC" w:rsidRPr="004241F2" w:rsidRDefault="00CC25BC" w:rsidP="00CC25BC">
      <w:pPr>
        <w:numPr>
          <w:ilvl w:val="0"/>
          <w:numId w:val="1"/>
        </w:numPr>
        <w:spacing w:after="0" w:line="240" w:lineRule="auto"/>
        <w:ind w:left="360" w:right="360" w:firstLine="709"/>
        <w:contextualSpacing/>
        <w:jc w:val="both"/>
        <w:rPr>
          <w:rFonts w:ascii="Times New Roman" w:eastAsia="Times New Roman" w:hAnsi="Times New Roman" w:cs="Times New Roman"/>
          <w:color w:val="000000"/>
          <w:sz w:val="28"/>
          <w:szCs w:val="28"/>
          <w:lang w:eastAsia="ru-RU"/>
        </w:rPr>
      </w:pPr>
      <w:r w:rsidRPr="004241F2">
        <w:rPr>
          <w:rFonts w:ascii="Times New Roman" w:eastAsia="Times New Roman" w:hAnsi="Times New Roman" w:cs="Times New Roman"/>
          <w:color w:val="000000"/>
          <w:sz w:val="28"/>
          <w:szCs w:val="28"/>
          <w:lang w:eastAsia="ru-RU"/>
        </w:rPr>
        <w:t>    ограничить использование мобильного телефона в период беременности;</w:t>
      </w:r>
    </w:p>
    <w:p w:rsidR="00CC25BC" w:rsidRPr="004241F2" w:rsidRDefault="00CC25BC" w:rsidP="00CC25BC">
      <w:pPr>
        <w:numPr>
          <w:ilvl w:val="0"/>
          <w:numId w:val="1"/>
        </w:numPr>
        <w:spacing w:after="0" w:line="240" w:lineRule="auto"/>
        <w:ind w:left="360" w:right="360" w:firstLine="709"/>
        <w:contextualSpacing/>
        <w:jc w:val="both"/>
        <w:rPr>
          <w:rFonts w:ascii="Times New Roman" w:eastAsia="Times New Roman" w:hAnsi="Times New Roman" w:cs="Times New Roman"/>
          <w:color w:val="000000"/>
          <w:sz w:val="28"/>
          <w:szCs w:val="28"/>
          <w:lang w:eastAsia="ru-RU"/>
        </w:rPr>
      </w:pPr>
      <w:r w:rsidRPr="004241F2">
        <w:rPr>
          <w:rFonts w:ascii="Times New Roman" w:eastAsia="Times New Roman" w:hAnsi="Times New Roman" w:cs="Times New Roman"/>
          <w:color w:val="000000"/>
          <w:sz w:val="28"/>
          <w:szCs w:val="28"/>
          <w:lang w:eastAsia="ru-RU"/>
        </w:rPr>
        <w:t>    выбирать мобильный телефон с меньшей мощностью излучения и встроенной антенной;</w:t>
      </w:r>
    </w:p>
    <w:p w:rsidR="00CC25BC" w:rsidRPr="004241F2" w:rsidRDefault="00CC25BC" w:rsidP="00CC25BC">
      <w:pPr>
        <w:numPr>
          <w:ilvl w:val="0"/>
          <w:numId w:val="1"/>
        </w:numPr>
        <w:spacing w:after="0" w:line="240" w:lineRule="auto"/>
        <w:ind w:left="360" w:right="360" w:firstLine="709"/>
        <w:contextualSpacing/>
        <w:jc w:val="both"/>
        <w:rPr>
          <w:rFonts w:ascii="Times New Roman" w:eastAsia="Times New Roman" w:hAnsi="Times New Roman" w:cs="Times New Roman"/>
          <w:color w:val="000000"/>
          <w:sz w:val="28"/>
          <w:szCs w:val="28"/>
          <w:lang w:eastAsia="ru-RU"/>
        </w:rPr>
      </w:pPr>
      <w:r w:rsidRPr="004241F2">
        <w:rPr>
          <w:rFonts w:ascii="Times New Roman" w:eastAsia="Times New Roman" w:hAnsi="Times New Roman" w:cs="Times New Roman"/>
          <w:color w:val="000000"/>
          <w:sz w:val="28"/>
          <w:szCs w:val="28"/>
          <w:lang w:eastAsia="ru-RU"/>
        </w:rPr>
        <w:t>    избегать разговоров по мобильному телефону в автомобиле, железобетонных конструкциях, являющихся хорошим экраном для электромагнитного излучения, вследствие чего телефону «приходится» работать на максимальной мощности, чтобы обеспечить постоянство качественной связи;</w:t>
      </w:r>
    </w:p>
    <w:p w:rsidR="00CC25BC" w:rsidRPr="004241F2" w:rsidRDefault="00CC25BC" w:rsidP="00CC25BC">
      <w:pPr>
        <w:numPr>
          <w:ilvl w:val="0"/>
          <w:numId w:val="1"/>
        </w:numPr>
        <w:spacing w:after="0" w:line="240" w:lineRule="auto"/>
        <w:ind w:left="360" w:right="360" w:firstLine="709"/>
        <w:contextualSpacing/>
        <w:jc w:val="both"/>
        <w:rPr>
          <w:rFonts w:ascii="Times New Roman" w:eastAsia="Times New Roman" w:hAnsi="Times New Roman" w:cs="Times New Roman"/>
          <w:color w:val="000000"/>
          <w:sz w:val="28"/>
          <w:szCs w:val="28"/>
          <w:lang w:eastAsia="ru-RU"/>
        </w:rPr>
      </w:pPr>
      <w:r w:rsidRPr="004241F2">
        <w:rPr>
          <w:rFonts w:ascii="Times New Roman" w:eastAsia="Times New Roman" w:hAnsi="Times New Roman" w:cs="Times New Roman"/>
          <w:color w:val="000000"/>
          <w:sz w:val="28"/>
          <w:szCs w:val="28"/>
          <w:lang w:eastAsia="ru-RU"/>
        </w:rPr>
        <w:t>    не носить мобильный телефон в нагрудных карманах и карманах брюк;</w:t>
      </w:r>
    </w:p>
    <w:p w:rsidR="00CC25BC" w:rsidRPr="004241F2" w:rsidRDefault="00CC25BC" w:rsidP="00CC25BC">
      <w:pPr>
        <w:numPr>
          <w:ilvl w:val="0"/>
          <w:numId w:val="1"/>
        </w:numPr>
        <w:spacing w:after="0" w:line="240" w:lineRule="auto"/>
        <w:ind w:left="360" w:right="360" w:firstLine="709"/>
        <w:contextualSpacing/>
        <w:jc w:val="both"/>
        <w:rPr>
          <w:rFonts w:ascii="Times New Roman" w:eastAsia="Times New Roman" w:hAnsi="Times New Roman" w:cs="Times New Roman"/>
          <w:color w:val="000000"/>
          <w:sz w:val="28"/>
          <w:szCs w:val="28"/>
          <w:lang w:eastAsia="ru-RU"/>
        </w:rPr>
      </w:pPr>
      <w:r w:rsidRPr="004241F2">
        <w:rPr>
          <w:rFonts w:ascii="Times New Roman" w:eastAsia="Times New Roman" w:hAnsi="Times New Roman" w:cs="Times New Roman"/>
          <w:color w:val="000000"/>
          <w:sz w:val="28"/>
          <w:szCs w:val="28"/>
          <w:lang w:eastAsia="ru-RU"/>
        </w:rPr>
        <w:t>    на ночь отключать мобильный телефон или выносить его из спального помещения;</w:t>
      </w:r>
    </w:p>
    <w:p w:rsidR="00CC25BC" w:rsidRPr="004241F2" w:rsidRDefault="00CC25BC" w:rsidP="00CC25BC">
      <w:pPr>
        <w:numPr>
          <w:ilvl w:val="0"/>
          <w:numId w:val="1"/>
        </w:numPr>
        <w:spacing w:after="0" w:line="240" w:lineRule="auto"/>
        <w:ind w:left="360" w:right="360" w:firstLine="709"/>
        <w:contextualSpacing/>
        <w:jc w:val="both"/>
        <w:rPr>
          <w:rFonts w:ascii="Times New Roman" w:eastAsia="Times New Roman" w:hAnsi="Times New Roman" w:cs="Times New Roman"/>
          <w:color w:val="000000"/>
          <w:sz w:val="28"/>
          <w:szCs w:val="28"/>
          <w:lang w:eastAsia="ru-RU"/>
        </w:rPr>
      </w:pPr>
      <w:r w:rsidRPr="004241F2">
        <w:rPr>
          <w:rFonts w:ascii="Times New Roman" w:eastAsia="Times New Roman" w:hAnsi="Times New Roman" w:cs="Times New Roman"/>
          <w:color w:val="000000"/>
          <w:sz w:val="28"/>
          <w:szCs w:val="28"/>
          <w:lang w:eastAsia="ru-RU"/>
        </w:rPr>
        <w:t>    при разговоре старайтесь не обхватывать мобильный телефон полностью ладонью руки;</w:t>
      </w:r>
    </w:p>
    <w:p w:rsidR="00CC25BC" w:rsidRPr="004241F2" w:rsidRDefault="00CC25BC" w:rsidP="00CC25BC">
      <w:pPr>
        <w:numPr>
          <w:ilvl w:val="0"/>
          <w:numId w:val="1"/>
        </w:numPr>
        <w:spacing w:after="0" w:line="240" w:lineRule="auto"/>
        <w:ind w:left="360" w:right="360" w:firstLine="709"/>
        <w:contextualSpacing/>
        <w:jc w:val="both"/>
        <w:rPr>
          <w:rFonts w:ascii="Times New Roman" w:eastAsia="Times New Roman" w:hAnsi="Times New Roman" w:cs="Times New Roman"/>
          <w:color w:val="000000"/>
          <w:sz w:val="28"/>
          <w:szCs w:val="28"/>
          <w:lang w:eastAsia="ru-RU"/>
        </w:rPr>
      </w:pPr>
      <w:r w:rsidRPr="004241F2">
        <w:rPr>
          <w:rFonts w:ascii="Times New Roman" w:eastAsia="Times New Roman" w:hAnsi="Times New Roman" w:cs="Times New Roman"/>
          <w:color w:val="000000"/>
          <w:sz w:val="28"/>
          <w:szCs w:val="28"/>
          <w:lang w:eastAsia="ru-RU"/>
        </w:rPr>
        <w:t>    во время длительного разговора старайтесь как можно чаще менять «ухо», т.е. сторону головы, у которой находится мобильный телефон;</w:t>
      </w:r>
    </w:p>
    <w:p w:rsidR="00CC25BC" w:rsidRPr="004241F2" w:rsidRDefault="00CC25BC" w:rsidP="00CC25BC">
      <w:pPr>
        <w:numPr>
          <w:ilvl w:val="0"/>
          <w:numId w:val="1"/>
        </w:numPr>
        <w:spacing w:after="0" w:line="240" w:lineRule="auto"/>
        <w:ind w:left="360" w:right="360" w:firstLine="709"/>
        <w:contextualSpacing/>
        <w:jc w:val="both"/>
        <w:rPr>
          <w:rFonts w:ascii="Times New Roman" w:eastAsia="Times New Roman" w:hAnsi="Times New Roman" w:cs="Times New Roman"/>
          <w:color w:val="000000"/>
          <w:sz w:val="28"/>
          <w:szCs w:val="28"/>
          <w:lang w:eastAsia="ru-RU"/>
        </w:rPr>
      </w:pPr>
      <w:r w:rsidRPr="004241F2">
        <w:rPr>
          <w:rFonts w:ascii="Times New Roman" w:eastAsia="Times New Roman" w:hAnsi="Times New Roman" w:cs="Times New Roman"/>
          <w:color w:val="000000"/>
          <w:sz w:val="28"/>
          <w:szCs w:val="28"/>
          <w:lang w:eastAsia="ru-RU"/>
        </w:rPr>
        <w:lastRenderedPageBreak/>
        <w:t>    после набора номера при вызывном сигнале не приставляйте мобильный телефон к уху в течении 3 – 5 сек., а дождитесь ответа вызываемого абонента;</w:t>
      </w:r>
    </w:p>
    <w:p w:rsidR="00CC25BC" w:rsidRPr="004241F2" w:rsidRDefault="00CC25BC" w:rsidP="00CC25BC">
      <w:pPr>
        <w:numPr>
          <w:ilvl w:val="0"/>
          <w:numId w:val="1"/>
        </w:numPr>
        <w:spacing w:after="0" w:line="240" w:lineRule="auto"/>
        <w:ind w:left="360" w:right="360" w:firstLine="709"/>
        <w:contextualSpacing/>
        <w:jc w:val="both"/>
        <w:rPr>
          <w:rFonts w:ascii="Times New Roman" w:eastAsia="Times New Roman" w:hAnsi="Times New Roman" w:cs="Times New Roman"/>
          <w:color w:val="000000"/>
          <w:sz w:val="28"/>
          <w:szCs w:val="28"/>
          <w:lang w:eastAsia="ru-RU"/>
        </w:rPr>
      </w:pPr>
      <w:r w:rsidRPr="004241F2">
        <w:rPr>
          <w:rFonts w:ascii="Times New Roman" w:eastAsia="Times New Roman" w:hAnsi="Times New Roman" w:cs="Times New Roman"/>
          <w:color w:val="000000"/>
          <w:sz w:val="28"/>
          <w:szCs w:val="28"/>
          <w:lang w:eastAsia="ru-RU"/>
        </w:rPr>
        <w:t>    старайтесь снимать очки в металлической оправе во время разговора по мобильному телефону;</w:t>
      </w:r>
    </w:p>
    <w:p w:rsidR="00CC25BC" w:rsidRPr="004241F2" w:rsidRDefault="00CC25BC" w:rsidP="00CC25BC">
      <w:pPr>
        <w:numPr>
          <w:ilvl w:val="0"/>
          <w:numId w:val="1"/>
        </w:numPr>
        <w:spacing w:after="0" w:line="240" w:lineRule="auto"/>
        <w:ind w:left="360" w:right="360" w:firstLine="709"/>
        <w:contextualSpacing/>
        <w:jc w:val="both"/>
        <w:rPr>
          <w:rFonts w:ascii="Times New Roman" w:eastAsia="Times New Roman" w:hAnsi="Times New Roman" w:cs="Times New Roman"/>
          <w:color w:val="000000"/>
          <w:sz w:val="28"/>
          <w:szCs w:val="28"/>
          <w:lang w:eastAsia="ru-RU"/>
        </w:rPr>
      </w:pPr>
      <w:r w:rsidRPr="004241F2">
        <w:rPr>
          <w:rFonts w:ascii="Times New Roman" w:eastAsia="Times New Roman" w:hAnsi="Times New Roman" w:cs="Times New Roman"/>
          <w:color w:val="000000"/>
          <w:sz w:val="28"/>
          <w:szCs w:val="28"/>
          <w:lang w:eastAsia="ru-RU"/>
        </w:rPr>
        <w:t>    при движении в автомобиле или другом транспортном средстве через зоны обслуживания различных базовых станций отключайте мобильный телефон или кладите его как можно дальше от себя, что бы минимизировать воздействие так называемой «регистрации» телефона на новых базовых станциях;</w:t>
      </w:r>
    </w:p>
    <w:p w:rsidR="00CC25BC" w:rsidRPr="004241F2" w:rsidRDefault="00CC25BC" w:rsidP="00CC25BC">
      <w:pPr>
        <w:numPr>
          <w:ilvl w:val="0"/>
          <w:numId w:val="1"/>
        </w:numPr>
        <w:spacing w:line="240" w:lineRule="auto"/>
        <w:ind w:left="360" w:right="360" w:firstLine="709"/>
        <w:contextualSpacing/>
        <w:jc w:val="both"/>
        <w:rPr>
          <w:rFonts w:ascii="Times New Roman" w:eastAsia="Times New Roman" w:hAnsi="Times New Roman" w:cs="Times New Roman"/>
          <w:color w:val="000000"/>
          <w:sz w:val="28"/>
          <w:szCs w:val="28"/>
          <w:lang w:eastAsia="ru-RU"/>
        </w:rPr>
      </w:pPr>
      <w:r w:rsidRPr="004241F2">
        <w:rPr>
          <w:rFonts w:ascii="Times New Roman" w:eastAsia="Times New Roman" w:hAnsi="Times New Roman" w:cs="Times New Roman"/>
          <w:color w:val="000000"/>
          <w:sz w:val="28"/>
          <w:szCs w:val="28"/>
          <w:lang w:eastAsia="ru-RU"/>
        </w:rPr>
        <w:t>    лицам с кардиостимуляторами или другими жизненно важными устройствами, перед тем как начать пользоваться мобильным телефоном, необходимо проконсультироваться с лечащим врачом о возможности его использования.</w:t>
      </w:r>
    </w:p>
    <w:p w:rsidR="00EA6A27" w:rsidRPr="004241F2" w:rsidRDefault="00EA6A27" w:rsidP="00CC25BC">
      <w:pPr>
        <w:ind w:firstLine="709"/>
        <w:contextualSpacing/>
        <w:rPr>
          <w:rFonts w:ascii="Times New Roman" w:hAnsi="Times New Roman" w:cs="Times New Roman"/>
          <w:sz w:val="28"/>
          <w:szCs w:val="28"/>
        </w:rPr>
      </w:pPr>
    </w:p>
    <w:p w:rsidR="00CD1473" w:rsidRPr="004241F2" w:rsidRDefault="00CD1473" w:rsidP="00CC25BC">
      <w:pPr>
        <w:ind w:firstLine="709"/>
        <w:contextualSpacing/>
        <w:rPr>
          <w:rFonts w:ascii="Times New Roman" w:hAnsi="Times New Roman" w:cs="Times New Roman"/>
          <w:sz w:val="28"/>
          <w:szCs w:val="28"/>
          <w:lang w:val="be-BY"/>
        </w:rPr>
      </w:pPr>
      <w:r w:rsidRPr="004241F2">
        <w:rPr>
          <w:rFonts w:ascii="Times New Roman" w:hAnsi="Times New Roman" w:cs="Times New Roman"/>
          <w:sz w:val="28"/>
          <w:szCs w:val="28"/>
        </w:rPr>
        <w:t>Источник</w:t>
      </w:r>
      <w:r w:rsidRPr="00075B02">
        <w:rPr>
          <w:rFonts w:ascii="Times New Roman" w:hAnsi="Times New Roman" w:cs="Times New Roman"/>
          <w:color w:val="000000" w:themeColor="text1"/>
          <w:sz w:val="28"/>
          <w:szCs w:val="28"/>
          <w:lang w:val="be-BY"/>
        </w:rPr>
        <w:t>//</w:t>
      </w:r>
      <w:r w:rsidRPr="00075B02">
        <w:rPr>
          <w:rFonts w:ascii="Times New Roman" w:hAnsi="Times New Roman" w:cs="Times New Roman"/>
          <w:color w:val="000000" w:themeColor="text1"/>
          <w:sz w:val="28"/>
          <w:szCs w:val="28"/>
        </w:rPr>
        <w:t xml:space="preserve"> </w:t>
      </w:r>
      <w:hyperlink r:id="rId6" w:history="1">
        <w:r w:rsidRPr="00075B02">
          <w:rPr>
            <w:rStyle w:val="a4"/>
            <w:rFonts w:ascii="Times New Roman" w:hAnsi="Times New Roman" w:cs="Times New Roman"/>
            <w:color w:val="000000" w:themeColor="text1"/>
            <w:sz w:val="28"/>
            <w:szCs w:val="28"/>
          </w:rPr>
          <w:t>http://qwe.by/med/024.html</w:t>
        </w:r>
      </w:hyperlink>
    </w:p>
    <w:sectPr w:rsidR="00CD1473" w:rsidRPr="004241F2" w:rsidSect="00EA6A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C0080"/>
    <w:multiLevelType w:val="multilevel"/>
    <w:tmpl w:val="CA9A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characterSpacingControl w:val="doNotCompress"/>
  <w:compat/>
  <w:rsids>
    <w:rsidRoot w:val="00CC25BC"/>
    <w:rsid w:val="00075B02"/>
    <w:rsid w:val="002B575A"/>
    <w:rsid w:val="004241F2"/>
    <w:rsid w:val="00CC25BC"/>
    <w:rsid w:val="00CD1473"/>
    <w:rsid w:val="00EA6A27"/>
    <w:rsid w:val="00EC7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A27"/>
  </w:style>
  <w:style w:type="paragraph" w:styleId="1">
    <w:name w:val="heading 1"/>
    <w:basedOn w:val="a"/>
    <w:link w:val="10"/>
    <w:uiPriority w:val="9"/>
    <w:qFormat/>
    <w:rsid w:val="00CC25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25B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C25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D1473"/>
    <w:rPr>
      <w:color w:val="0000FF"/>
      <w:u w:val="single"/>
    </w:rPr>
  </w:style>
</w:styles>
</file>

<file path=word/webSettings.xml><?xml version="1.0" encoding="utf-8"?>
<w:webSettings xmlns:r="http://schemas.openxmlformats.org/officeDocument/2006/relationships" xmlns:w="http://schemas.openxmlformats.org/wordprocessingml/2006/main">
  <w:divs>
    <w:div w:id="1744177791">
      <w:bodyDiv w:val="1"/>
      <w:marLeft w:val="0"/>
      <w:marRight w:val="0"/>
      <w:marTop w:val="0"/>
      <w:marBottom w:val="0"/>
      <w:divBdr>
        <w:top w:val="none" w:sz="0" w:space="0" w:color="auto"/>
        <w:left w:val="none" w:sz="0" w:space="0" w:color="auto"/>
        <w:bottom w:val="none" w:sz="0" w:space="0" w:color="auto"/>
        <w:right w:val="none" w:sz="0" w:space="0" w:color="auto"/>
      </w:divBdr>
      <w:divsChild>
        <w:div w:id="1304387176">
          <w:marLeft w:val="0"/>
          <w:marRight w:val="0"/>
          <w:marTop w:val="0"/>
          <w:marBottom w:val="360"/>
          <w:divBdr>
            <w:top w:val="none" w:sz="0" w:space="0" w:color="F4ECDD"/>
            <w:left w:val="none" w:sz="0" w:space="0" w:color="F4ECDD"/>
            <w:bottom w:val="single" w:sz="6" w:space="17" w:color="F4ECDD"/>
            <w:right w:val="none" w:sz="0" w:space="0" w:color="F4ECDD"/>
          </w:divBdr>
          <w:divsChild>
            <w:div w:id="1244604844">
              <w:marLeft w:val="0"/>
              <w:marRight w:val="0"/>
              <w:marTop w:val="0"/>
              <w:marBottom w:val="0"/>
              <w:divBdr>
                <w:top w:val="none" w:sz="0" w:space="0" w:color="auto"/>
                <w:left w:val="none" w:sz="0" w:space="0" w:color="auto"/>
                <w:bottom w:val="none" w:sz="0" w:space="0" w:color="auto"/>
                <w:right w:val="none" w:sz="0" w:space="0" w:color="auto"/>
              </w:divBdr>
            </w:div>
            <w:div w:id="1057314049">
              <w:marLeft w:val="0"/>
              <w:marRight w:val="0"/>
              <w:marTop w:val="0"/>
              <w:marBottom w:val="0"/>
              <w:divBdr>
                <w:top w:val="none" w:sz="0" w:space="0" w:color="auto"/>
                <w:left w:val="none" w:sz="0" w:space="0" w:color="auto"/>
                <w:bottom w:val="none" w:sz="0" w:space="0" w:color="auto"/>
                <w:right w:val="none" w:sz="0" w:space="0" w:color="auto"/>
              </w:divBdr>
            </w:div>
            <w:div w:id="906766410">
              <w:marLeft w:val="0"/>
              <w:marRight w:val="0"/>
              <w:marTop w:val="0"/>
              <w:marBottom w:val="0"/>
              <w:divBdr>
                <w:top w:val="none" w:sz="0" w:space="0" w:color="auto"/>
                <w:left w:val="none" w:sz="0" w:space="0" w:color="auto"/>
                <w:bottom w:val="none" w:sz="0" w:space="0" w:color="auto"/>
                <w:right w:val="none" w:sz="0" w:space="0" w:color="auto"/>
              </w:divBdr>
            </w:div>
            <w:div w:id="1014500436">
              <w:marLeft w:val="0"/>
              <w:marRight w:val="0"/>
              <w:marTop w:val="0"/>
              <w:marBottom w:val="0"/>
              <w:divBdr>
                <w:top w:val="none" w:sz="0" w:space="0" w:color="auto"/>
                <w:left w:val="none" w:sz="0" w:space="0" w:color="auto"/>
                <w:bottom w:val="none" w:sz="0" w:space="0" w:color="auto"/>
                <w:right w:val="none" w:sz="0" w:space="0" w:color="auto"/>
              </w:divBdr>
            </w:div>
            <w:div w:id="1854763528">
              <w:marLeft w:val="0"/>
              <w:marRight w:val="0"/>
              <w:marTop w:val="0"/>
              <w:marBottom w:val="0"/>
              <w:divBdr>
                <w:top w:val="none" w:sz="0" w:space="0" w:color="auto"/>
                <w:left w:val="none" w:sz="0" w:space="0" w:color="auto"/>
                <w:bottom w:val="none" w:sz="0" w:space="0" w:color="auto"/>
                <w:right w:val="none" w:sz="0" w:space="0" w:color="auto"/>
              </w:divBdr>
            </w:div>
            <w:div w:id="1274753386">
              <w:marLeft w:val="0"/>
              <w:marRight w:val="0"/>
              <w:marTop w:val="0"/>
              <w:marBottom w:val="0"/>
              <w:divBdr>
                <w:top w:val="none" w:sz="0" w:space="0" w:color="auto"/>
                <w:left w:val="none" w:sz="0" w:space="0" w:color="auto"/>
                <w:bottom w:val="none" w:sz="0" w:space="0" w:color="auto"/>
                <w:right w:val="none" w:sz="0" w:space="0" w:color="auto"/>
              </w:divBdr>
            </w:div>
            <w:div w:id="957179470">
              <w:marLeft w:val="0"/>
              <w:marRight w:val="0"/>
              <w:marTop w:val="0"/>
              <w:marBottom w:val="0"/>
              <w:divBdr>
                <w:top w:val="none" w:sz="0" w:space="0" w:color="auto"/>
                <w:left w:val="none" w:sz="0" w:space="0" w:color="auto"/>
                <w:bottom w:val="none" w:sz="0" w:space="0" w:color="auto"/>
                <w:right w:val="none" w:sz="0" w:space="0" w:color="auto"/>
              </w:divBdr>
            </w:div>
            <w:div w:id="1531990574">
              <w:marLeft w:val="0"/>
              <w:marRight w:val="0"/>
              <w:marTop w:val="0"/>
              <w:marBottom w:val="0"/>
              <w:divBdr>
                <w:top w:val="none" w:sz="0" w:space="0" w:color="auto"/>
                <w:left w:val="none" w:sz="0" w:space="0" w:color="auto"/>
                <w:bottom w:val="none" w:sz="0" w:space="0" w:color="auto"/>
                <w:right w:val="none" w:sz="0" w:space="0" w:color="auto"/>
              </w:divBdr>
            </w:div>
            <w:div w:id="1645816470">
              <w:marLeft w:val="0"/>
              <w:marRight w:val="0"/>
              <w:marTop w:val="0"/>
              <w:marBottom w:val="0"/>
              <w:divBdr>
                <w:top w:val="none" w:sz="0" w:space="0" w:color="auto"/>
                <w:left w:val="none" w:sz="0" w:space="0" w:color="auto"/>
                <w:bottom w:val="none" w:sz="0" w:space="0" w:color="auto"/>
                <w:right w:val="none" w:sz="0" w:space="0" w:color="auto"/>
              </w:divBdr>
            </w:div>
            <w:div w:id="1363899900">
              <w:marLeft w:val="0"/>
              <w:marRight w:val="0"/>
              <w:marTop w:val="0"/>
              <w:marBottom w:val="0"/>
              <w:divBdr>
                <w:top w:val="none" w:sz="0" w:space="0" w:color="auto"/>
                <w:left w:val="none" w:sz="0" w:space="0" w:color="auto"/>
                <w:bottom w:val="none" w:sz="0" w:space="0" w:color="auto"/>
                <w:right w:val="none" w:sz="0" w:space="0" w:color="auto"/>
              </w:divBdr>
            </w:div>
            <w:div w:id="1854687900">
              <w:marLeft w:val="0"/>
              <w:marRight w:val="0"/>
              <w:marTop w:val="0"/>
              <w:marBottom w:val="0"/>
              <w:divBdr>
                <w:top w:val="none" w:sz="0" w:space="0" w:color="auto"/>
                <w:left w:val="none" w:sz="0" w:space="0" w:color="auto"/>
                <w:bottom w:val="none" w:sz="0" w:space="0" w:color="auto"/>
                <w:right w:val="none" w:sz="0" w:space="0" w:color="auto"/>
              </w:divBdr>
            </w:div>
            <w:div w:id="1915628692">
              <w:marLeft w:val="0"/>
              <w:marRight w:val="0"/>
              <w:marTop w:val="0"/>
              <w:marBottom w:val="0"/>
              <w:divBdr>
                <w:top w:val="none" w:sz="0" w:space="0" w:color="auto"/>
                <w:left w:val="none" w:sz="0" w:space="0" w:color="auto"/>
                <w:bottom w:val="none" w:sz="0" w:space="0" w:color="auto"/>
                <w:right w:val="none" w:sz="0" w:space="0" w:color="auto"/>
              </w:divBdr>
            </w:div>
            <w:div w:id="1199053312">
              <w:marLeft w:val="0"/>
              <w:marRight w:val="0"/>
              <w:marTop w:val="0"/>
              <w:marBottom w:val="0"/>
              <w:divBdr>
                <w:top w:val="none" w:sz="0" w:space="0" w:color="auto"/>
                <w:left w:val="none" w:sz="0" w:space="0" w:color="auto"/>
                <w:bottom w:val="none" w:sz="0" w:space="0" w:color="auto"/>
                <w:right w:val="none" w:sz="0" w:space="0" w:color="auto"/>
              </w:divBdr>
            </w:div>
            <w:div w:id="3003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qwe.by/med/024.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32569-9BDB-4A2C-A939-3B0F96861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Paladin</dc:creator>
  <cp:lastModifiedBy>Paladin</cp:lastModifiedBy>
  <cp:revision>4</cp:revision>
  <dcterms:created xsi:type="dcterms:W3CDTF">2013-11-10T11:26:00Z</dcterms:created>
  <dcterms:modified xsi:type="dcterms:W3CDTF">2013-11-29T06:31:00Z</dcterms:modified>
</cp:coreProperties>
</file>