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806" w:rsidRPr="00481806" w:rsidRDefault="00481806" w:rsidP="00481806">
      <w:pPr>
        <w:spacing w:after="0" w:line="240" w:lineRule="auto"/>
        <w:jc w:val="center"/>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aps/>
          <w:color w:val="212529"/>
          <w:sz w:val="24"/>
          <w:szCs w:val="24"/>
          <w:lang w:eastAsia="ru-RU"/>
        </w:rPr>
        <w:t>ПОСТАНОВЛЕНИЕ СОВЕТА МИНИСТРОВ РЕСПУБЛИКИ БЕЛАРУСЬ</w:t>
      </w:r>
    </w:p>
    <w:p w:rsidR="00481806" w:rsidRPr="00481806" w:rsidRDefault="00481806" w:rsidP="00481806">
      <w:pPr>
        <w:spacing w:after="0" w:line="240" w:lineRule="auto"/>
        <w:jc w:val="center"/>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30 декабря 2024 г. № 1055</w:t>
      </w:r>
    </w:p>
    <w:p w:rsidR="00481806" w:rsidRPr="00481806" w:rsidRDefault="00481806" w:rsidP="00481806">
      <w:pPr>
        <w:spacing w:before="240" w:after="240" w:line="240" w:lineRule="auto"/>
        <w:ind w:right="2268"/>
        <w:rPr>
          <w:rFonts w:ascii="Times New Roman" w:eastAsia="Times New Roman" w:hAnsi="Times New Roman" w:cs="Times New Roman"/>
          <w:b/>
          <w:bCs/>
          <w:color w:val="212529"/>
          <w:sz w:val="34"/>
          <w:szCs w:val="34"/>
          <w:lang w:eastAsia="ru-RU"/>
        </w:rPr>
      </w:pPr>
      <w:r w:rsidRPr="00481806">
        <w:rPr>
          <w:rFonts w:ascii="Times New Roman" w:eastAsia="Times New Roman" w:hAnsi="Times New Roman" w:cs="Times New Roman"/>
          <w:b/>
          <w:bCs/>
          <w:color w:val="212529"/>
          <w:sz w:val="34"/>
          <w:szCs w:val="34"/>
          <w:lang w:eastAsia="ru-RU"/>
        </w:rPr>
        <w:t>О признании детей находящимися в социально опасном положении и нуждающимися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 основании части третьей </w:t>
      </w:r>
      <w:hyperlink r:id="rId4" w:anchor="&amp;Article=85/3" w:history="1">
        <w:r w:rsidRPr="00481806">
          <w:rPr>
            <w:rFonts w:ascii="Times New Roman" w:eastAsia="Times New Roman" w:hAnsi="Times New Roman" w:cs="Times New Roman"/>
            <w:color w:val="000CFF"/>
            <w:sz w:val="24"/>
            <w:szCs w:val="24"/>
            <w:u w:val="single"/>
            <w:lang w:eastAsia="ru-RU"/>
          </w:rPr>
          <w:t>статьи 85</w:t>
        </w:r>
        <w:r w:rsidRPr="00481806">
          <w:rPr>
            <w:rFonts w:ascii="Times New Roman" w:eastAsia="Times New Roman" w:hAnsi="Times New Roman" w:cs="Times New Roman"/>
            <w:color w:val="000CFF"/>
            <w:sz w:val="18"/>
            <w:szCs w:val="18"/>
            <w:u w:val="single"/>
            <w:vertAlign w:val="superscript"/>
            <w:lang w:eastAsia="ru-RU"/>
          </w:rPr>
          <w:t>3</w:t>
        </w:r>
      </w:hyperlink>
      <w:r w:rsidRPr="00481806">
        <w:rPr>
          <w:rFonts w:ascii="Times New Roman" w:eastAsia="Times New Roman" w:hAnsi="Times New Roman" w:cs="Times New Roman"/>
          <w:color w:val="212529"/>
          <w:sz w:val="24"/>
          <w:szCs w:val="24"/>
          <w:lang w:eastAsia="ru-RU"/>
        </w:rPr>
        <w:t>, части шестой </w:t>
      </w:r>
      <w:hyperlink r:id="rId5" w:anchor="&amp;Article=116" w:history="1">
        <w:r w:rsidRPr="00481806">
          <w:rPr>
            <w:rFonts w:ascii="Times New Roman" w:eastAsia="Times New Roman" w:hAnsi="Times New Roman" w:cs="Times New Roman"/>
            <w:color w:val="000CFF"/>
            <w:sz w:val="24"/>
            <w:szCs w:val="24"/>
            <w:u w:val="single"/>
            <w:lang w:eastAsia="ru-RU"/>
          </w:rPr>
          <w:t>статьи 116</w:t>
        </w:r>
      </w:hyperlink>
      <w:r w:rsidRPr="00481806">
        <w:rPr>
          <w:rFonts w:ascii="Times New Roman" w:eastAsia="Times New Roman" w:hAnsi="Times New Roman" w:cs="Times New Roman"/>
          <w:color w:val="212529"/>
          <w:sz w:val="24"/>
          <w:szCs w:val="24"/>
          <w:lang w:eastAsia="ru-RU"/>
        </w:rPr>
        <w:t>, части первой </w:t>
      </w:r>
      <w:hyperlink r:id="rId6" w:anchor="&amp;Article=117" w:history="1">
        <w:r w:rsidRPr="00481806">
          <w:rPr>
            <w:rFonts w:ascii="Times New Roman" w:eastAsia="Times New Roman" w:hAnsi="Times New Roman" w:cs="Times New Roman"/>
            <w:color w:val="000CFF"/>
            <w:sz w:val="24"/>
            <w:szCs w:val="24"/>
            <w:u w:val="single"/>
            <w:lang w:eastAsia="ru-RU"/>
          </w:rPr>
          <w:t>статьи 117</w:t>
        </w:r>
      </w:hyperlink>
      <w:r w:rsidRPr="00481806">
        <w:rPr>
          <w:rFonts w:ascii="Times New Roman" w:eastAsia="Times New Roman" w:hAnsi="Times New Roman" w:cs="Times New Roman"/>
          <w:color w:val="212529"/>
          <w:sz w:val="24"/>
          <w:szCs w:val="24"/>
          <w:lang w:eastAsia="ru-RU"/>
        </w:rPr>
        <w:t> Кодекса Республики Беларусь о браке и семье, абзаца третьего части второй </w:t>
      </w:r>
      <w:hyperlink r:id="rId7" w:anchor="&amp;Article=17" w:history="1">
        <w:r w:rsidRPr="00481806">
          <w:rPr>
            <w:rFonts w:ascii="Times New Roman" w:eastAsia="Times New Roman" w:hAnsi="Times New Roman" w:cs="Times New Roman"/>
            <w:color w:val="000CFF"/>
            <w:sz w:val="24"/>
            <w:szCs w:val="24"/>
            <w:u w:val="single"/>
            <w:lang w:eastAsia="ru-RU"/>
          </w:rPr>
          <w:t>статьи 17</w:t>
        </w:r>
      </w:hyperlink>
      <w:r w:rsidRPr="00481806">
        <w:rPr>
          <w:rFonts w:ascii="Times New Roman" w:eastAsia="Times New Roman" w:hAnsi="Times New Roman" w:cs="Times New Roman"/>
          <w:color w:val="212529"/>
          <w:sz w:val="24"/>
          <w:szCs w:val="24"/>
          <w:lang w:eastAsia="ru-RU"/>
        </w:rPr>
        <w:t> Закона Республики Беларусь от 4 января 2014 г. № 122-З «Об основах деятельности по профилактике правонарушений» Совет Министров Республики Беларусь ПОСТАНОВЛЯЕТ:</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 Утвердить </w:t>
      </w:r>
      <w:hyperlink r:id="rId8" w:anchor="%D0%97%D0%B0%D0%B3_%D0%A3%D1%82%D0%B2_1" w:history="1">
        <w:r w:rsidRPr="00481806">
          <w:rPr>
            <w:rFonts w:ascii="Times New Roman" w:eastAsia="Times New Roman" w:hAnsi="Times New Roman" w:cs="Times New Roman"/>
            <w:color w:val="000CFF"/>
            <w:sz w:val="24"/>
            <w:szCs w:val="24"/>
            <w:u w:val="single"/>
            <w:lang w:eastAsia="ru-RU"/>
          </w:rPr>
          <w:t>Положение</w:t>
        </w:r>
      </w:hyperlink>
      <w:r w:rsidRPr="00481806">
        <w:rPr>
          <w:rFonts w:ascii="Times New Roman" w:eastAsia="Times New Roman" w:hAnsi="Times New Roman" w:cs="Times New Roman"/>
          <w:color w:val="212529"/>
          <w:sz w:val="24"/>
          <w:szCs w:val="24"/>
          <w:lang w:eastAsia="ru-RU"/>
        </w:rPr>
        <w:t> о порядке признания детей находящимися в социально опасном положении и нуждающимися в государственной защите (прилагается).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 Установить критерии и показатели социально опасного положения согласно </w:t>
      </w:r>
      <w:hyperlink r:id="rId9" w:anchor="%D0%9F%D1%80%D0%B8%D0%BB" w:history="1">
        <w:r w:rsidRPr="00481806">
          <w:rPr>
            <w:rFonts w:ascii="Times New Roman" w:eastAsia="Times New Roman" w:hAnsi="Times New Roman" w:cs="Times New Roman"/>
            <w:color w:val="000CFF"/>
            <w:sz w:val="24"/>
            <w:szCs w:val="24"/>
            <w:u w:val="single"/>
            <w:lang w:eastAsia="ru-RU"/>
          </w:rPr>
          <w:t>приложению</w:t>
        </w:r>
      </w:hyperlink>
      <w:r w:rsidRPr="00481806">
        <w:rPr>
          <w:rFonts w:ascii="Times New Roman" w:eastAsia="Times New Roman" w:hAnsi="Times New Roman" w:cs="Times New Roman"/>
          <w:color w:val="212529"/>
          <w:sz w:val="24"/>
          <w:szCs w:val="24"/>
          <w:lang w:eastAsia="ru-RU"/>
        </w:rPr>
        <w:t>.</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3. Внести в пункт 6 </w:t>
      </w:r>
      <w:hyperlink r:id="rId10" w:anchor="%D0%9F%D1%80%D0%B8%D0%BB_1" w:history="1">
        <w:r w:rsidRPr="00481806">
          <w:rPr>
            <w:rFonts w:ascii="Times New Roman" w:eastAsia="Times New Roman" w:hAnsi="Times New Roman" w:cs="Times New Roman"/>
            <w:color w:val="000CFF"/>
            <w:sz w:val="24"/>
            <w:szCs w:val="24"/>
            <w:u w:val="single"/>
            <w:lang w:eastAsia="ru-RU"/>
          </w:rPr>
          <w:t>приложения 1</w:t>
        </w:r>
      </w:hyperlink>
      <w:r w:rsidRPr="00481806">
        <w:rPr>
          <w:rFonts w:ascii="Times New Roman" w:eastAsia="Times New Roman" w:hAnsi="Times New Roman" w:cs="Times New Roman"/>
          <w:color w:val="212529"/>
          <w:sz w:val="24"/>
          <w:szCs w:val="24"/>
          <w:lang w:eastAsia="ru-RU"/>
        </w:rPr>
        <w:t> к постановлению Совета Министров Республики Беларусь от 11 июля 2022 г. № 456 «О вопросах профилактики правонарушений» следующие изменения: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абзац девятый исключить;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абзац десятый изложить в следующей редакции: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 необходимости в соответствии с законодательством о браке и семье проведение мероприятий по выявлению социально опасного положения детей в семьях, где совершено домашнее насилие;».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4. Признать утратившими силу:</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hyperlink r:id="rId11" w:history="1">
        <w:r w:rsidRPr="00481806">
          <w:rPr>
            <w:rFonts w:ascii="Times New Roman" w:eastAsia="Times New Roman" w:hAnsi="Times New Roman" w:cs="Times New Roman"/>
            <w:color w:val="000CFF"/>
            <w:sz w:val="24"/>
            <w:szCs w:val="24"/>
            <w:u w:val="single"/>
            <w:lang w:eastAsia="ru-RU"/>
          </w:rPr>
          <w:t>постановление Совета Министров Республики Беларусь от 15 января 2019 г. № 22</w:t>
        </w:r>
      </w:hyperlink>
      <w:r w:rsidRPr="00481806">
        <w:rPr>
          <w:rFonts w:ascii="Times New Roman" w:eastAsia="Times New Roman" w:hAnsi="Times New Roman" w:cs="Times New Roman"/>
          <w:color w:val="212529"/>
          <w:sz w:val="24"/>
          <w:szCs w:val="24"/>
          <w:lang w:eastAsia="ru-RU"/>
        </w:rPr>
        <w:t> «О признании детей находящимися в социально опасном положении»;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hyperlink r:id="rId12" w:anchor="&amp;Point=1&amp;UnderPoint=1.7" w:history="1">
        <w:r w:rsidRPr="00481806">
          <w:rPr>
            <w:rFonts w:ascii="Times New Roman" w:eastAsia="Times New Roman" w:hAnsi="Times New Roman" w:cs="Times New Roman"/>
            <w:color w:val="000CFF"/>
            <w:sz w:val="24"/>
            <w:szCs w:val="24"/>
            <w:u w:val="single"/>
            <w:lang w:eastAsia="ru-RU"/>
          </w:rPr>
          <w:t>подпункт 1.7</w:t>
        </w:r>
      </w:hyperlink>
      <w:r w:rsidRPr="00481806">
        <w:rPr>
          <w:rFonts w:ascii="Times New Roman" w:eastAsia="Times New Roman" w:hAnsi="Times New Roman" w:cs="Times New Roman"/>
          <w:color w:val="212529"/>
          <w:sz w:val="24"/>
          <w:szCs w:val="24"/>
          <w:lang w:eastAsia="ru-RU"/>
        </w:rPr>
        <w:t> пункта 1 постановления Совета Министров Республики Беларусь от 30 августа 2021 г. № 493 «Об изменении постановлений Совета Министров Республики Беларусь»;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hyperlink r:id="rId13" w:anchor="&amp;Point=1&amp;UnderPoint=1.5" w:history="1">
        <w:r w:rsidRPr="00481806">
          <w:rPr>
            <w:rFonts w:ascii="Times New Roman" w:eastAsia="Times New Roman" w:hAnsi="Times New Roman" w:cs="Times New Roman"/>
            <w:color w:val="000CFF"/>
            <w:sz w:val="24"/>
            <w:szCs w:val="24"/>
            <w:u w:val="single"/>
            <w:lang w:eastAsia="ru-RU"/>
          </w:rPr>
          <w:t>подпункт 1.5</w:t>
        </w:r>
      </w:hyperlink>
      <w:r w:rsidRPr="00481806">
        <w:rPr>
          <w:rFonts w:ascii="Times New Roman" w:eastAsia="Times New Roman" w:hAnsi="Times New Roman" w:cs="Times New Roman"/>
          <w:color w:val="212529"/>
          <w:sz w:val="24"/>
          <w:szCs w:val="24"/>
          <w:lang w:eastAsia="ru-RU"/>
        </w:rPr>
        <w:t> пункта 1 постановления Совета Министров Республики Беларусь от 29 июля 2022 г. № 502 «Об изменении постановлений Совета Министров Республики Беларусь»;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hyperlink r:id="rId14" w:history="1">
        <w:r w:rsidRPr="00481806">
          <w:rPr>
            <w:rFonts w:ascii="Times New Roman" w:eastAsia="Times New Roman" w:hAnsi="Times New Roman" w:cs="Times New Roman"/>
            <w:color w:val="000CFF"/>
            <w:sz w:val="24"/>
            <w:szCs w:val="24"/>
            <w:u w:val="single"/>
            <w:lang w:eastAsia="ru-RU"/>
          </w:rPr>
          <w:t>постановление Совета Министров Республики Беларусь от 1 декабря 2023 г. № 856</w:t>
        </w:r>
      </w:hyperlink>
      <w:r w:rsidRPr="00481806">
        <w:rPr>
          <w:rFonts w:ascii="Times New Roman" w:eastAsia="Times New Roman" w:hAnsi="Times New Roman" w:cs="Times New Roman"/>
          <w:color w:val="212529"/>
          <w:sz w:val="24"/>
          <w:szCs w:val="24"/>
          <w:lang w:eastAsia="ru-RU"/>
        </w:rPr>
        <w:t> «Об изменении постановления Совета Министров Республики Беларусь от 15 января 2019 г. № 22».</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5. Решения о признании детей находящимися в социально опасном положении, принятые до вступления в силу настоящего постановления, подлежат пересмотру комиссиями по делам несовершеннолетних городских, районных исполнительных комитетов, местных администраций районов в городах в соответствии с </w:t>
      </w:r>
      <w:hyperlink r:id="rId15" w:anchor="%D0%97%D0%B0%D0%B3_%D0%A3%D1%82%D0%B2_1" w:history="1">
        <w:r w:rsidRPr="00481806">
          <w:rPr>
            <w:rFonts w:ascii="Times New Roman" w:eastAsia="Times New Roman" w:hAnsi="Times New Roman" w:cs="Times New Roman"/>
            <w:color w:val="000CFF"/>
            <w:sz w:val="24"/>
            <w:szCs w:val="24"/>
            <w:u w:val="single"/>
            <w:lang w:eastAsia="ru-RU"/>
          </w:rPr>
          <w:t>Положением</w:t>
        </w:r>
      </w:hyperlink>
      <w:r w:rsidRPr="00481806">
        <w:rPr>
          <w:rFonts w:ascii="Times New Roman" w:eastAsia="Times New Roman" w:hAnsi="Times New Roman" w:cs="Times New Roman"/>
          <w:color w:val="212529"/>
          <w:sz w:val="24"/>
          <w:szCs w:val="24"/>
          <w:lang w:eastAsia="ru-RU"/>
        </w:rPr>
        <w:t> о порядке признания детей находящимися в социально опасном положении и нуждающимися в государственной защите, утвержденным настоящим постановлением, в течение шести месяцев после вступления его в силу.</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6. Областным и Минскому городскому исполнительным комитетам принять меры по реализации настоящего постановления.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7. Настоящее постановление вступает в силу с 1 января 2025 г.</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481806" w:rsidRPr="00481806" w:rsidTr="00481806">
        <w:tc>
          <w:tcPr>
            <w:tcW w:w="7650" w:type="dxa"/>
            <w:tcBorders>
              <w:top w:val="nil"/>
              <w:left w:val="nil"/>
              <w:bottom w:val="nil"/>
              <w:right w:val="nil"/>
            </w:tcBorders>
            <w:tcMar>
              <w:top w:w="0" w:type="dxa"/>
              <w:left w:w="6" w:type="dxa"/>
              <w:bottom w:w="0" w:type="dxa"/>
              <w:right w:w="6" w:type="dxa"/>
            </w:tcMar>
            <w:vAlign w:val="bottom"/>
            <w:hideMark/>
          </w:tcPr>
          <w:p w:rsidR="00481806" w:rsidRPr="00481806" w:rsidRDefault="00481806" w:rsidP="00481806">
            <w:pPr>
              <w:spacing w:after="0" w:line="240" w:lineRule="auto"/>
              <w:rPr>
                <w:rFonts w:ascii="Times New Roman" w:eastAsia="Times New Roman" w:hAnsi="Times New Roman" w:cs="Times New Roman"/>
                <w:sz w:val="24"/>
                <w:szCs w:val="24"/>
                <w:lang w:eastAsia="ru-RU"/>
              </w:rPr>
            </w:pPr>
            <w:r w:rsidRPr="00481806">
              <w:rPr>
                <w:rFonts w:ascii="Times New Roman" w:eastAsia="Times New Roman" w:hAnsi="Times New Roman" w:cs="Times New Roman"/>
                <w:b/>
                <w:bCs/>
                <w:sz w:val="26"/>
                <w:szCs w:val="26"/>
                <w:lang w:eastAsia="ru-RU"/>
              </w:rPr>
              <w:t>Премьер-министр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481806" w:rsidRPr="00481806" w:rsidRDefault="00481806" w:rsidP="00481806">
            <w:pPr>
              <w:spacing w:after="0" w:line="240" w:lineRule="auto"/>
              <w:jc w:val="right"/>
              <w:rPr>
                <w:rFonts w:ascii="Times New Roman" w:eastAsia="Times New Roman" w:hAnsi="Times New Roman" w:cs="Times New Roman"/>
                <w:sz w:val="24"/>
                <w:szCs w:val="24"/>
                <w:lang w:eastAsia="ru-RU"/>
              </w:rPr>
            </w:pPr>
            <w:r w:rsidRPr="00481806">
              <w:rPr>
                <w:rFonts w:ascii="Times New Roman" w:eastAsia="Times New Roman" w:hAnsi="Times New Roman" w:cs="Times New Roman"/>
                <w:b/>
                <w:bCs/>
                <w:sz w:val="26"/>
                <w:szCs w:val="26"/>
                <w:lang w:eastAsia="ru-RU"/>
              </w:rPr>
              <w:t>Р.Головченко</w:t>
            </w:r>
          </w:p>
        </w:tc>
      </w:tr>
    </w:tbl>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481806" w:rsidRPr="00481806" w:rsidTr="00481806">
        <w:tc>
          <w:tcPr>
            <w:tcW w:w="1147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2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28" w:line="240" w:lineRule="auto"/>
              <w:rPr>
                <w:rFonts w:ascii="Times New Roman" w:eastAsia="Times New Roman" w:hAnsi="Times New Roman" w:cs="Times New Roman"/>
                <w:sz w:val="26"/>
                <w:szCs w:val="26"/>
                <w:lang w:eastAsia="ru-RU"/>
              </w:rPr>
            </w:pPr>
            <w:bookmarkStart w:id="0" w:name="Прил"/>
            <w:bookmarkEnd w:id="0"/>
            <w:r w:rsidRPr="00481806">
              <w:rPr>
                <w:rFonts w:ascii="Times New Roman" w:eastAsia="Times New Roman" w:hAnsi="Times New Roman" w:cs="Times New Roman"/>
                <w:sz w:val="26"/>
                <w:szCs w:val="26"/>
                <w:lang w:eastAsia="ru-RU"/>
              </w:rPr>
              <w:t>Приложение</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к постановлению</w:t>
            </w:r>
            <w:r w:rsidRPr="00481806">
              <w:rPr>
                <w:rFonts w:ascii="Times New Roman" w:eastAsia="Times New Roman" w:hAnsi="Times New Roman" w:cs="Times New Roman"/>
                <w:sz w:val="26"/>
                <w:szCs w:val="26"/>
                <w:lang w:eastAsia="ru-RU"/>
              </w:rPr>
              <w:br/>
              <w:t>Совета Министров</w:t>
            </w:r>
            <w:r w:rsidRPr="00481806">
              <w:rPr>
                <w:rFonts w:ascii="Times New Roman" w:eastAsia="Times New Roman" w:hAnsi="Times New Roman" w:cs="Times New Roman"/>
                <w:sz w:val="26"/>
                <w:szCs w:val="26"/>
                <w:lang w:eastAsia="ru-RU"/>
              </w:rPr>
              <w:br/>
              <w:t>Республики Беларусь</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30.12.2024 № 1055</w:t>
            </w:r>
          </w:p>
        </w:tc>
      </w:tr>
    </w:tbl>
    <w:p w:rsidR="00481806" w:rsidRPr="00481806" w:rsidRDefault="00481806" w:rsidP="00481806">
      <w:pPr>
        <w:spacing w:before="240" w:after="240" w:line="240" w:lineRule="auto"/>
        <w:rPr>
          <w:rFonts w:ascii="Times New Roman" w:eastAsia="Times New Roman" w:hAnsi="Times New Roman" w:cs="Times New Roman"/>
          <w:b/>
          <w:bCs/>
          <w:color w:val="212529"/>
          <w:sz w:val="24"/>
          <w:szCs w:val="24"/>
          <w:lang w:eastAsia="ru-RU"/>
        </w:rPr>
      </w:pPr>
      <w:bookmarkStart w:id="1" w:name="Заг_Прил"/>
      <w:bookmarkStart w:id="2" w:name="_GoBack"/>
      <w:bookmarkEnd w:id="1"/>
      <w:r w:rsidRPr="00481806">
        <w:rPr>
          <w:rFonts w:ascii="Times New Roman" w:eastAsia="Times New Roman" w:hAnsi="Times New Roman" w:cs="Times New Roman"/>
          <w:b/>
          <w:bCs/>
          <w:color w:val="212529"/>
          <w:sz w:val="24"/>
          <w:szCs w:val="24"/>
          <w:lang w:eastAsia="ru-RU"/>
        </w:rPr>
        <w:lastRenderedPageBreak/>
        <w:t>КРИТЕРИИ И ПОКАЗАТЕЛИ</w:t>
      </w:r>
      <w:r w:rsidRPr="00481806">
        <w:rPr>
          <w:rFonts w:ascii="Times New Roman" w:eastAsia="Times New Roman" w:hAnsi="Times New Roman" w:cs="Times New Roman"/>
          <w:b/>
          <w:bCs/>
          <w:color w:val="212529"/>
          <w:sz w:val="24"/>
          <w:szCs w:val="24"/>
          <w:lang w:eastAsia="ru-RU"/>
        </w:rPr>
        <w:br/>
      </w:r>
      <w:bookmarkEnd w:id="2"/>
      <w:r w:rsidRPr="00481806">
        <w:rPr>
          <w:rFonts w:ascii="Times New Roman" w:eastAsia="Times New Roman" w:hAnsi="Times New Roman" w:cs="Times New Roman"/>
          <w:b/>
          <w:bCs/>
          <w:color w:val="212529"/>
          <w:sz w:val="24"/>
          <w:szCs w:val="24"/>
          <w:lang w:eastAsia="ru-RU"/>
        </w:rPr>
        <w:t>социально опасного положения</w:t>
      </w:r>
    </w:p>
    <w:tbl>
      <w:tblPr>
        <w:tblW w:w="15300" w:type="dxa"/>
        <w:tblCellMar>
          <w:left w:w="0" w:type="dxa"/>
          <w:right w:w="0" w:type="dxa"/>
        </w:tblCellMar>
        <w:tblLook w:val="04A0" w:firstRow="1" w:lastRow="0" w:firstColumn="1" w:lastColumn="0" w:noHBand="0" w:noVBand="1"/>
      </w:tblPr>
      <w:tblGrid>
        <w:gridCol w:w="4636"/>
        <w:gridCol w:w="10664"/>
      </w:tblGrid>
      <w:tr w:rsidR="00481806" w:rsidRPr="00481806" w:rsidTr="00481806">
        <w:trPr>
          <w:trHeight w:val="240"/>
        </w:trPr>
        <w:tc>
          <w:tcPr>
            <w:tcW w:w="4636"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481806" w:rsidRPr="00481806" w:rsidRDefault="00481806" w:rsidP="00481806">
            <w:pPr>
              <w:spacing w:before="45" w:after="45" w:line="216" w:lineRule="atLeast"/>
              <w:ind w:left="45" w:right="45"/>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Критерии социально опасного положения</w:t>
            </w:r>
          </w:p>
        </w:tc>
        <w:tc>
          <w:tcPr>
            <w:tcW w:w="10664"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481806" w:rsidRPr="00481806" w:rsidRDefault="00481806" w:rsidP="00481806">
            <w:pPr>
              <w:spacing w:before="45" w:after="45" w:line="216" w:lineRule="atLeast"/>
              <w:ind w:left="45" w:right="45"/>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Показатели социально опасного положения</w:t>
            </w:r>
          </w:p>
        </w:tc>
      </w:tr>
      <w:tr w:rsidR="00481806" w:rsidRPr="00481806" w:rsidTr="00481806">
        <w:trPr>
          <w:trHeight w:val="240"/>
        </w:trPr>
        <w:tc>
          <w:tcPr>
            <w:tcW w:w="4636" w:type="dxa"/>
            <w:vMerge w:val="restart"/>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1. Родителями (единственным родителем), одним из родителей (далее, если не указано иное, – родители) не удовлетворяются основные жизненные потребности ребенка (детей)</w:t>
            </w:r>
          </w:p>
        </w:tc>
        <w:tc>
          <w:tcPr>
            <w:tcW w:w="10664"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допускают оставление ребенка (детей) без пищи</w:t>
            </w:r>
          </w:p>
        </w:tc>
      </w:tr>
      <w:tr w:rsidR="00481806" w:rsidRPr="00481806" w:rsidTr="00481806">
        <w:trPr>
          <w:trHeight w:val="240"/>
        </w:trPr>
        <w:tc>
          <w:tcPr>
            <w:tcW w:w="0" w:type="auto"/>
            <w:vMerge/>
            <w:tcBorders>
              <w:top w:val="single" w:sz="4" w:space="0" w:color="auto"/>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допускают проживание ребенка (детей) в жилых помещениях, в которых печи, теплогенерирующие агрегаты, газовое оборудование, газопроводы, электрические сети, электроприборы не соответствуют требованиям нормативных правовых актов либо эксплуатационной документации на них и представляют угрозу жизни и безопасности,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которых не соответствуют требованиям пожарной безопасности и в которых имеются условия, создающие непосредственную угрозу возникновения пожара</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систематически (два раза и более в течение двух месяцев подряд) не выполняют рекомендации медицинских работников по медицинской профилактике, диагностике, лечению и (или) медицинской абилитации, медицинской реабилитации ребенка (детей), что угрожает его жизни и (или) здоровью</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препятствуют получению ребенком (детьми) обязательного общего среднего образования</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в течение одного месяца со дня регистрации рождения или со дня прибытия на новое место жительства (место пребывания) не обеспечивают регистрацию ребенка (детей) по месту жительства (месту пребывания)</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установлены факты, подтверждающие, что они не контролируют поведение и место нахождения ребенка (детей), вследствие чего ребенок (дети) самовольно уходит из дома, бродяжничает, совершил попытку суицида (самоповреждения), получил тяжкие телесные повреждения в результате воздействия внешних факторов и угроз, в том числе вследствие пожара, падения с высоты, отравления алкоголем, наркотическими средствами, психотропными веществами, их аналогами, токсическими или другими одурманивающими веществами (далее, если не указано иное, – психоактивные вещества)</w:t>
            </w:r>
          </w:p>
        </w:tc>
      </w:tr>
      <w:tr w:rsidR="00481806" w:rsidRPr="00481806" w:rsidTr="00481806">
        <w:trPr>
          <w:trHeight w:val="240"/>
        </w:trPr>
        <w:tc>
          <w:tcPr>
            <w:tcW w:w="4636"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оба родителя или единственный родитель на протяжении более трех месяцев не работают или не осуществляют иную деятельность, не запрещенную законодательством, и (или) допускают ненадлежащее расходование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вследствие чего не удовлетворяют основные жизненные потребности ребенка (детей), допускают отсутствие пищи, одежды, обуви, места для отдыха, занятий и игр ребенка (детей)</w:t>
            </w:r>
          </w:p>
        </w:tc>
      </w:tr>
      <w:tr w:rsidR="00481806" w:rsidRPr="00481806" w:rsidTr="00481806">
        <w:trPr>
          <w:trHeight w:val="240"/>
        </w:trPr>
        <w:tc>
          <w:tcPr>
            <w:tcW w:w="4636" w:type="dxa"/>
            <w:vMerge w:val="restart"/>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2. Родителями не обеспечивается надзор за поведением ребенка (детей) и его образом жизни, вследствие чего ребенок (дети) совершает деяния, содержащие признаки административного правонарушения либо преступления</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ребенка (детей) два и более раза в течение года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правонарушения, предусмотренного в </w:t>
            </w:r>
            <w:hyperlink r:id="rId16" w:anchor="&amp;Article=10.3" w:history="1">
              <w:r w:rsidRPr="00481806">
                <w:rPr>
                  <w:rFonts w:ascii="Times New Roman" w:eastAsia="Times New Roman" w:hAnsi="Times New Roman" w:cs="Times New Roman"/>
                  <w:color w:val="000CFF"/>
                  <w:u w:val="single"/>
                  <w:lang w:eastAsia="ru-RU"/>
                </w:rPr>
                <w:t>статье 10.3</w:t>
              </w:r>
            </w:hyperlink>
            <w:r w:rsidRPr="00481806">
              <w:rPr>
                <w:rFonts w:ascii="Times New Roman" w:eastAsia="Times New Roman" w:hAnsi="Times New Roman" w:cs="Times New Roman"/>
                <w:lang w:eastAsia="ru-RU"/>
              </w:rPr>
              <w:t> Кодекса Республики Беларусь об административных правонарушениях</w:t>
            </w:r>
          </w:p>
        </w:tc>
      </w:tr>
      <w:tr w:rsidR="00481806" w:rsidRPr="00481806" w:rsidTr="00481806">
        <w:trPr>
          <w:trHeight w:val="240"/>
        </w:trPr>
        <w:tc>
          <w:tcPr>
            <w:tcW w:w="0" w:type="auto"/>
            <w:vMerge/>
            <w:tcBorders>
              <w:top w:val="nil"/>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ребенка (детей) в рамках административного либо уголовного процесса установлены факты, подтверждающие, что они не контролируют поведение и место нахождения ребенка (детей), вследствие чего он совершил правонарушение и в отношении него начата индивидуальная профилактическая работа в соответствии с </w:t>
            </w:r>
            <w:hyperlink r:id="rId17" w:history="1">
              <w:r w:rsidRPr="00481806">
                <w:rPr>
                  <w:rFonts w:ascii="Times New Roman" w:eastAsia="Times New Roman" w:hAnsi="Times New Roman" w:cs="Times New Roman"/>
                  <w:color w:val="000CFF"/>
                  <w:u w:val="single"/>
                  <w:lang w:eastAsia="ru-RU"/>
                </w:rPr>
                <w:t>Законом Республики Беларусь от 31 мая 2003 г. № 200-З</w:t>
              </w:r>
            </w:hyperlink>
            <w:r w:rsidRPr="00481806">
              <w:rPr>
                <w:rFonts w:ascii="Times New Roman" w:eastAsia="Times New Roman" w:hAnsi="Times New Roman" w:cs="Times New Roman"/>
                <w:lang w:eastAsia="ru-RU"/>
              </w:rPr>
              <w:t> «Об основах системы профилактики безнадзорности и правонарушений несовершеннолетних»</w:t>
            </w:r>
          </w:p>
        </w:tc>
      </w:tr>
      <w:tr w:rsidR="00481806" w:rsidRPr="00481806" w:rsidTr="00481806">
        <w:trPr>
          <w:trHeight w:val="240"/>
        </w:trPr>
        <w:tc>
          <w:tcPr>
            <w:tcW w:w="4636" w:type="dxa"/>
            <w:vMerge w:val="restart"/>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3. Родители,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в связи с чем имеет место опасность для жизни и (или) здоровья ребенка (детей)</w:t>
            </w: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иных лиц, участвующих в воспитании и содержании детей, установлены факты привлечения к административной ответственности и (или) освобождения от административной ответственности за совершение правонарушений, предусмотренных в </w:t>
            </w:r>
            <w:hyperlink r:id="rId18" w:anchor="&amp;Article=10.1" w:history="1">
              <w:r w:rsidRPr="00481806">
                <w:rPr>
                  <w:rFonts w:ascii="Times New Roman" w:eastAsia="Times New Roman" w:hAnsi="Times New Roman" w:cs="Times New Roman"/>
                  <w:color w:val="000CFF"/>
                  <w:u w:val="single"/>
                  <w:lang w:eastAsia="ru-RU"/>
                </w:rPr>
                <w:t>статьях 10.1</w:t>
              </w:r>
            </w:hyperlink>
            <w:r w:rsidRPr="00481806">
              <w:rPr>
                <w:rFonts w:ascii="Times New Roman" w:eastAsia="Times New Roman" w:hAnsi="Times New Roman" w:cs="Times New Roman"/>
                <w:lang w:eastAsia="ru-RU"/>
              </w:rPr>
              <w:t>, </w:t>
            </w:r>
            <w:hyperlink r:id="rId19" w:anchor="&amp;Article=17.1" w:history="1">
              <w:r w:rsidRPr="00481806">
                <w:rPr>
                  <w:rFonts w:ascii="Times New Roman" w:eastAsia="Times New Roman" w:hAnsi="Times New Roman" w:cs="Times New Roman"/>
                  <w:color w:val="000CFF"/>
                  <w:u w:val="single"/>
                  <w:lang w:eastAsia="ru-RU"/>
                </w:rPr>
                <w:t>17.1</w:t>
              </w:r>
            </w:hyperlink>
            <w:r w:rsidRPr="00481806">
              <w:rPr>
                <w:rFonts w:ascii="Times New Roman" w:eastAsia="Times New Roman" w:hAnsi="Times New Roman" w:cs="Times New Roman"/>
                <w:lang w:eastAsia="ru-RU"/>
              </w:rPr>
              <w:t>, </w:t>
            </w:r>
            <w:hyperlink r:id="rId20" w:anchor="&amp;Article=18.15" w:history="1">
              <w:r w:rsidRPr="00481806">
                <w:rPr>
                  <w:rFonts w:ascii="Times New Roman" w:eastAsia="Times New Roman" w:hAnsi="Times New Roman" w:cs="Times New Roman"/>
                  <w:color w:val="000CFF"/>
                  <w:u w:val="single"/>
                  <w:lang w:eastAsia="ru-RU"/>
                </w:rPr>
                <w:t>18.15</w:t>
              </w:r>
            </w:hyperlink>
            <w:r w:rsidRPr="00481806">
              <w:rPr>
                <w:rFonts w:ascii="Times New Roman" w:eastAsia="Times New Roman" w:hAnsi="Times New Roman" w:cs="Times New Roman"/>
                <w:lang w:eastAsia="ru-RU"/>
              </w:rPr>
              <w:t>, </w:t>
            </w:r>
            <w:hyperlink r:id="rId21" w:anchor="&amp;Article=19.1" w:history="1">
              <w:r w:rsidRPr="00481806">
                <w:rPr>
                  <w:rFonts w:ascii="Times New Roman" w:eastAsia="Times New Roman" w:hAnsi="Times New Roman" w:cs="Times New Roman"/>
                  <w:color w:val="000CFF"/>
                  <w:u w:val="single"/>
                  <w:lang w:eastAsia="ru-RU"/>
                </w:rPr>
                <w:t>19.1</w:t>
              </w:r>
            </w:hyperlink>
            <w:r w:rsidRPr="00481806">
              <w:rPr>
                <w:rFonts w:ascii="Times New Roman" w:eastAsia="Times New Roman" w:hAnsi="Times New Roman" w:cs="Times New Roman"/>
                <w:lang w:eastAsia="ru-RU"/>
              </w:rPr>
              <w:t>, частях 2–5 </w:t>
            </w:r>
            <w:hyperlink r:id="rId22" w:anchor="&amp;Article=19.3" w:history="1">
              <w:r w:rsidRPr="00481806">
                <w:rPr>
                  <w:rFonts w:ascii="Times New Roman" w:eastAsia="Times New Roman" w:hAnsi="Times New Roman" w:cs="Times New Roman"/>
                  <w:color w:val="000CFF"/>
                  <w:u w:val="single"/>
                  <w:lang w:eastAsia="ru-RU"/>
                </w:rPr>
                <w:t>статьи 19.3</w:t>
              </w:r>
            </w:hyperlink>
            <w:r w:rsidRPr="00481806">
              <w:rPr>
                <w:rFonts w:ascii="Times New Roman" w:eastAsia="Times New Roman" w:hAnsi="Times New Roman" w:cs="Times New Roman"/>
                <w:lang w:eastAsia="ru-RU"/>
              </w:rPr>
              <w:t>, </w:t>
            </w:r>
            <w:hyperlink r:id="rId23" w:anchor="&amp;Article=19.4" w:history="1">
              <w:r w:rsidRPr="00481806">
                <w:rPr>
                  <w:rFonts w:ascii="Times New Roman" w:eastAsia="Times New Roman" w:hAnsi="Times New Roman" w:cs="Times New Roman"/>
                  <w:color w:val="000CFF"/>
                  <w:u w:val="single"/>
                  <w:lang w:eastAsia="ru-RU"/>
                </w:rPr>
                <w:t>статьях 19.4</w:t>
              </w:r>
            </w:hyperlink>
            <w:r w:rsidRPr="00481806">
              <w:rPr>
                <w:rFonts w:ascii="Times New Roman" w:eastAsia="Times New Roman" w:hAnsi="Times New Roman" w:cs="Times New Roman"/>
                <w:lang w:eastAsia="ru-RU"/>
              </w:rPr>
              <w:t>, </w:t>
            </w:r>
            <w:hyperlink r:id="rId24" w:anchor="&amp;Article=19.5" w:history="1">
              <w:r w:rsidRPr="00481806">
                <w:rPr>
                  <w:rFonts w:ascii="Times New Roman" w:eastAsia="Times New Roman" w:hAnsi="Times New Roman" w:cs="Times New Roman"/>
                  <w:color w:val="000CFF"/>
                  <w:u w:val="single"/>
                  <w:lang w:eastAsia="ru-RU"/>
                </w:rPr>
                <w:t>19.5</w:t>
              </w:r>
            </w:hyperlink>
            <w:r w:rsidRPr="00481806">
              <w:rPr>
                <w:rFonts w:ascii="Times New Roman" w:eastAsia="Times New Roman" w:hAnsi="Times New Roman" w:cs="Times New Roman"/>
                <w:lang w:eastAsia="ru-RU"/>
              </w:rPr>
              <w:t>, </w:t>
            </w:r>
            <w:hyperlink r:id="rId25" w:anchor="&amp;Article=19.8" w:history="1">
              <w:r w:rsidRPr="00481806">
                <w:rPr>
                  <w:rFonts w:ascii="Times New Roman" w:eastAsia="Times New Roman" w:hAnsi="Times New Roman" w:cs="Times New Roman"/>
                  <w:color w:val="000CFF"/>
                  <w:u w:val="single"/>
                  <w:lang w:eastAsia="ru-RU"/>
                </w:rPr>
                <w:t>19.8</w:t>
              </w:r>
            </w:hyperlink>
            <w:r w:rsidRPr="00481806">
              <w:rPr>
                <w:rFonts w:ascii="Times New Roman" w:eastAsia="Times New Roman" w:hAnsi="Times New Roman" w:cs="Times New Roman"/>
                <w:lang w:eastAsia="ru-RU"/>
              </w:rPr>
              <w:t>, </w:t>
            </w:r>
            <w:hyperlink r:id="rId26" w:anchor="&amp;Article=19.10" w:history="1">
              <w:r w:rsidRPr="00481806">
                <w:rPr>
                  <w:rFonts w:ascii="Times New Roman" w:eastAsia="Times New Roman" w:hAnsi="Times New Roman" w:cs="Times New Roman"/>
                  <w:color w:val="000CFF"/>
                  <w:u w:val="single"/>
                  <w:lang w:eastAsia="ru-RU"/>
                </w:rPr>
                <w:t>19.10–19.12</w:t>
              </w:r>
            </w:hyperlink>
            <w:r w:rsidRPr="00481806">
              <w:rPr>
                <w:rFonts w:ascii="Times New Roman" w:eastAsia="Times New Roman" w:hAnsi="Times New Roman" w:cs="Times New Roman"/>
                <w:lang w:eastAsia="ru-RU"/>
              </w:rPr>
              <w:t>, </w:t>
            </w:r>
            <w:hyperlink r:id="rId27" w:anchor="&amp;Article=25.11" w:history="1">
              <w:r w:rsidRPr="00481806">
                <w:rPr>
                  <w:rFonts w:ascii="Times New Roman" w:eastAsia="Times New Roman" w:hAnsi="Times New Roman" w:cs="Times New Roman"/>
                  <w:color w:val="000CFF"/>
                  <w:u w:val="single"/>
                  <w:lang w:eastAsia="ru-RU"/>
                </w:rPr>
                <w:t>25.11</w:t>
              </w:r>
            </w:hyperlink>
            <w:r w:rsidRPr="00481806">
              <w:rPr>
                <w:rFonts w:ascii="Times New Roman" w:eastAsia="Times New Roman" w:hAnsi="Times New Roman" w:cs="Times New Roman"/>
                <w:lang w:eastAsia="ru-RU"/>
              </w:rPr>
              <w:t> Кодекса Республики Беларусь об административных правонарушениях</w:t>
            </w:r>
          </w:p>
        </w:tc>
      </w:tr>
      <w:tr w:rsidR="00481806" w:rsidRPr="00481806" w:rsidTr="00481806">
        <w:trPr>
          <w:trHeight w:val="240"/>
        </w:trPr>
        <w:tc>
          <w:tcPr>
            <w:tcW w:w="0" w:type="auto"/>
            <w:vMerge/>
            <w:tcBorders>
              <w:top w:val="nil"/>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иных лиц, участвующих в воспитании и содержании детей, установлены факты потребления психоактивных веществ, употребления ими алкогольных напитков, по результатам чего к ним применялись профилактические меры воздействия в соответствии с </w:t>
            </w:r>
            <w:hyperlink r:id="rId28" w:history="1">
              <w:r w:rsidRPr="00481806">
                <w:rPr>
                  <w:rFonts w:ascii="Times New Roman" w:eastAsia="Times New Roman" w:hAnsi="Times New Roman" w:cs="Times New Roman"/>
                  <w:color w:val="000CFF"/>
                  <w:u w:val="single"/>
                  <w:lang w:eastAsia="ru-RU"/>
                </w:rPr>
                <w:t>Кодексом</w:t>
              </w:r>
            </w:hyperlink>
            <w:r w:rsidRPr="00481806">
              <w:rPr>
                <w:rFonts w:ascii="Times New Roman" w:eastAsia="Times New Roman" w:hAnsi="Times New Roman" w:cs="Times New Roman"/>
                <w:lang w:eastAsia="ru-RU"/>
              </w:rPr>
              <w:t xml:space="preserve"> Республики Беларусь </w:t>
            </w:r>
            <w:r w:rsidRPr="00481806">
              <w:rPr>
                <w:rFonts w:ascii="Times New Roman" w:eastAsia="Times New Roman" w:hAnsi="Times New Roman" w:cs="Times New Roman"/>
                <w:lang w:eastAsia="ru-RU"/>
              </w:rPr>
              <w:lastRenderedPageBreak/>
              <w:t>об административных правонарушениях или меры индивидуальной профилактики в соответствии с </w:t>
            </w:r>
            <w:hyperlink r:id="rId29" w:history="1">
              <w:r w:rsidRPr="00481806">
                <w:rPr>
                  <w:rFonts w:ascii="Times New Roman" w:eastAsia="Times New Roman" w:hAnsi="Times New Roman" w:cs="Times New Roman"/>
                  <w:color w:val="000CFF"/>
                  <w:u w:val="single"/>
                  <w:lang w:eastAsia="ru-RU"/>
                </w:rPr>
                <w:t>Законом Республики Беларусь</w:t>
              </w:r>
            </w:hyperlink>
            <w:r w:rsidRPr="00481806">
              <w:rPr>
                <w:rFonts w:ascii="Times New Roman" w:eastAsia="Times New Roman" w:hAnsi="Times New Roman" w:cs="Times New Roman"/>
                <w:lang w:eastAsia="ru-RU"/>
              </w:rPr>
              <w:t> «Об основах деятельности по профилактике правонарушений»</w:t>
            </w:r>
          </w:p>
        </w:tc>
      </w:tr>
      <w:tr w:rsidR="00481806" w:rsidRPr="00481806" w:rsidTr="00481806">
        <w:trPr>
          <w:trHeight w:val="240"/>
        </w:trPr>
        <w:tc>
          <w:tcPr>
            <w:tcW w:w="0" w:type="auto"/>
            <w:vMerge/>
            <w:tcBorders>
              <w:top w:val="nil"/>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установлены факты жестокого обращения родителей, иных лиц, участвующих в воспитании и содержании детей, с ребенком (детьми), физического, сексуального и (или) психологического насилия по отношению к нему</w:t>
            </w:r>
          </w:p>
        </w:tc>
      </w:tr>
      <w:tr w:rsidR="00481806" w:rsidRPr="00481806" w:rsidTr="00481806">
        <w:trPr>
          <w:trHeight w:val="240"/>
        </w:trPr>
        <w:tc>
          <w:tcPr>
            <w:tcW w:w="0" w:type="auto"/>
            <w:vMerge/>
            <w:tcBorders>
              <w:top w:val="nil"/>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иных лиц, участвующих в воспитании и содержании ребенка (детей), установлен факт (факты) совершения административного правонарушения и (или) преступления в состоянии, вызванном потреблением наркотических средств, психотропных веществ, их аналогов, преступления в сфере домашнего насилия</w:t>
            </w:r>
          </w:p>
        </w:tc>
      </w:tr>
      <w:tr w:rsidR="00481806" w:rsidRPr="00481806" w:rsidTr="00481806">
        <w:trPr>
          <w:trHeight w:val="408"/>
        </w:trPr>
        <w:tc>
          <w:tcPr>
            <w:tcW w:w="0" w:type="auto"/>
            <w:vMerge/>
            <w:tcBorders>
              <w:top w:val="nil"/>
              <w:left w:val="nil"/>
              <w:bottom w:val="nil"/>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c>
          <w:tcPr>
            <w:tcW w:w="10664" w:type="dxa"/>
            <w:vMerge w:val="restart"/>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в отношении родителей, иных лиц, участвующих в воспитании и содержании ребенка (детей), установлен факт (факты) уклонения от диспансерного наблюдения, осуществляемого в связи с наличием хронического или затяжного психического расстройства (заболевания) с тяжелыми, стойкими или часто обостряющимися болезненными проявлениями либо наличием синдрома зависимости от психоактивных веществ</w:t>
            </w:r>
          </w:p>
        </w:tc>
      </w:tr>
      <w:tr w:rsidR="00481806" w:rsidRPr="00481806" w:rsidTr="00481806">
        <w:trPr>
          <w:trHeight w:val="240"/>
        </w:trPr>
        <w:tc>
          <w:tcPr>
            <w:tcW w:w="0" w:type="auto"/>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ind w:left="45" w:right="45"/>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0" w:type="auto"/>
            <w:vMerge/>
            <w:tcBorders>
              <w:top w:val="nil"/>
              <w:left w:val="nil"/>
              <w:bottom w:val="single" w:sz="4" w:space="0" w:color="auto"/>
              <w:right w:val="nil"/>
            </w:tcBorders>
            <w:vAlign w:val="center"/>
            <w:hideMark/>
          </w:tcPr>
          <w:p w:rsidR="00481806" w:rsidRPr="00481806" w:rsidRDefault="00481806" w:rsidP="00481806">
            <w:pPr>
              <w:spacing w:after="0" w:line="240" w:lineRule="auto"/>
              <w:rPr>
                <w:rFonts w:ascii="Times New Roman" w:eastAsia="Times New Roman" w:hAnsi="Times New Roman" w:cs="Times New Roman"/>
                <w:lang w:eastAsia="ru-RU"/>
              </w:rPr>
            </w:pPr>
          </w:p>
        </w:tc>
      </w:tr>
    </w:tbl>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481806" w:rsidRPr="00481806" w:rsidTr="00481806">
        <w:tc>
          <w:tcPr>
            <w:tcW w:w="1147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ind w:firstLine="567"/>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2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120" w:line="240" w:lineRule="auto"/>
              <w:rPr>
                <w:rFonts w:ascii="Times New Roman" w:eastAsia="Times New Roman" w:hAnsi="Times New Roman" w:cs="Times New Roman"/>
                <w:sz w:val="26"/>
                <w:szCs w:val="26"/>
                <w:lang w:eastAsia="ru-RU"/>
              </w:rPr>
            </w:pPr>
            <w:bookmarkStart w:id="3" w:name="Утв_1"/>
            <w:bookmarkEnd w:id="3"/>
            <w:r w:rsidRPr="00481806">
              <w:rPr>
                <w:rFonts w:ascii="Times New Roman" w:eastAsia="Times New Roman" w:hAnsi="Times New Roman" w:cs="Times New Roman"/>
                <w:sz w:val="26"/>
                <w:szCs w:val="26"/>
                <w:lang w:eastAsia="ru-RU"/>
              </w:rPr>
              <w:t>УТВЕРЖДЕНО</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Постановление</w:t>
            </w:r>
            <w:r w:rsidRPr="00481806">
              <w:rPr>
                <w:rFonts w:ascii="Times New Roman" w:eastAsia="Times New Roman" w:hAnsi="Times New Roman" w:cs="Times New Roman"/>
                <w:sz w:val="26"/>
                <w:szCs w:val="26"/>
                <w:lang w:eastAsia="ru-RU"/>
              </w:rPr>
              <w:br/>
              <w:t>Совета Министров</w:t>
            </w:r>
            <w:r w:rsidRPr="00481806">
              <w:rPr>
                <w:rFonts w:ascii="Times New Roman" w:eastAsia="Times New Roman" w:hAnsi="Times New Roman" w:cs="Times New Roman"/>
                <w:sz w:val="26"/>
                <w:szCs w:val="26"/>
                <w:lang w:eastAsia="ru-RU"/>
              </w:rPr>
              <w:br/>
              <w:t>Республики Беларусь</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30.12.2024 № 1055</w:t>
            </w:r>
          </w:p>
        </w:tc>
      </w:tr>
    </w:tbl>
    <w:p w:rsidR="00481806" w:rsidRPr="00481806" w:rsidRDefault="00481806" w:rsidP="00481806">
      <w:pPr>
        <w:spacing w:before="240" w:after="240" w:line="240" w:lineRule="auto"/>
        <w:rPr>
          <w:rFonts w:ascii="Times New Roman" w:eastAsia="Times New Roman" w:hAnsi="Times New Roman" w:cs="Times New Roman"/>
          <w:b/>
          <w:bCs/>
          <w:color w:val="212529"/>
          <w:sz w:val="24"/>
          <w:szCs w:val="24"/>
          <w:lang w:eastAsia="ru-RU"/>
        </w:rPr>
      </w:pPr>
      <w:bookmarkStart w:id="4" w:name="Заг_Утв_1"/>
      <w:bookmarkEnd w:id="4"/>
      <w:r w:rsidRPr="00481806">
        <w:rPr>
          <w:rFonts w:ascii="Times New Roman" w:eastAsia="Times New Roman" w:hAnsi="Times New Roman" w:cs="Times New Roman"/>
          <w:b/>
          <w:bCs/>
          <w:color w:val="212529"/>
          <w:sz w:val="24"/>
          <w:szCs w:val="24"/>
          <w:lang w:eastAsia="ru-RU"/>
        </w:rPr>
        <w:t>ПОЛОЖЕНИЕ</w:t>
      </w:r>
      <w:r w:rsidRPr="00481806">
        <w:rPr>
          <w:rFonts w:ascii="Times New Roman" w:eastAsia="Times New Roman" w:hAnsi="Times New Roman" w:cs="Times New Roman"/>
          <w:b/>
          <w:bCs/>
          <w:color w:val="212529"/>
          <w:sz w:val="24"/>
          <w:szCs w:val="24"/>
          <w:lang w:eastAsia="ru-RU"/>
        </w:rPr>
        <w:br/>
        <w:t>о порядке признания детей находящимися в социально опасном положении и нуждающимися в государственной защите</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1</w:t>
      </w:r>
      <w:r w:rsidRPr="00481806">
        <w:rPr>
          <w:rFonts w:ascii="Times New Roman" w:eastAsia="Times New Roman" w:hAnsi="Times New Roman" w:cs="Times New Roman"/>
          <w:b/>
          <w:bCs/>
          <w:caps/>
          <w:color w:val="212529"/>
          <w:sz w:val="24"/>
          <w:szCs w:val="24"/>
          <w:lang w:eastAsia="ru-RU"/>
        </w:rPr>
        <w:br/>
        <w:t>ОБЩИЕ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 Настоящим Положением определяются порядок выявления детей, находящихся в социально опасном положении, порядок ведения их учета, порядок и сроки проведения обследования условий жизни и воспитания этих детей, обеспечения контроля за условиями их содержания, воспитания и образования, порядок признания этих детей находящимися в социально опасном положении и нуждающимися в государственной защите, а также порядок их возврата родителям (единственному родителю), одному из родителей (далее, если не указано иное, – родители (родитель).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 Для целей настоящего Положения используются термины и их определения в значениях, установленных </w:t>
      </w:r>
      <w:hyperlink r:id="rId30" w:history="1">
        <w:r w:rsidRPr="00481806">
          <w:rPr>
            <w:rFonts w:ascii="Times New Roman" w:eastAsia="Times New Roman" w:hAnsi="Times New Roman" w:cs="Times New Roman"/>
            <w:color w:val="000CFF"/>
            <w:sz w:val="24"/>
            <w:szCs w:val="24"/>
            <w:u w:val="single"/>
            <w:lang w:eastAsia="ru-RU"/>
          </w:rPr>
          <w:t>Кодексом</w:t>
        </w:r>
      </w:hyperlink>
      <w:r w:rsidRPr="00481806">
        <w:rPr>
          <w:rFonts w:ascii="Times New Roman" w:eastAsia="Times New Roman" w:hAnsi="Times New Roman" w:cs="Times New Roman"/>
          <w:color w:val="212529"/>
          <w:sz w:val="24"/>
          <w:szCs w:val="24"/>
          <w:lang w:eastAsia="ru-RU"/>
        </w:rPr>
        <w:t> Республики Беларусь о браке и семье, </w:t>
      </w:r>
      <w:hyperlink r:id="rId31" w:history="1">
        <w:r w:rsidRPr="00481806">
          <w:rPr>
            <w:rFonts w:ascii="Times New Roman" w:eastAsia="Times New Roman" w:hAnsi="Times New Roman" w:cs="Times New Roman"/>
            <w:color w:val="000CFF"/>
            <w:sz w:val="24"/>
            <w:szCs w:val="24"/>
            <w:u w:val="single"/>
            <w:lang w:eastAsia="ru-RU"/>
          </w:rPr>
          <w:t>Законом Республики Беларусь от 31 мая 2003 г. № 200-З</w:t>
        </w:r>
      </w:hyperlink>
      <w:r w:rsidRPr="00481806">
        <w:rPr>
          <w:rFonts w:ascii="Times New Roman" w:eastAsia="Times New Roman" w:hAnsi="Times New Roman" w:cs="Times New Roman"/>
          <w:color w:val="212529"/>
          <w:sz w:val="24"/>
          <w:szCs w:val="24"/>
          <w:lang w:eastAsia="ru-RU"/>
        </w:rPr>
        <w:t> «Об основах системы профилактики безнадзорности и правонарушений несовершеннолетних», иными актами законодательства, а также следующие термины и их определения: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выявление детей, в семьях которых имеются критерии и показатели социально опасного положения, – комплекс действий государственных органов и иных организаций, их структурных подразделений, постоянно действующих коллегиальных органов (далее – организации) по выявлению обстановки, при которой не удовлетворяются основные жизненные потребности ребенка (детей), не обеспечивается надзор за его поведением и образом жизни, родители (родитель), иные лица, участвующие в воспитании и содержании ребенка (детей), ведут аморальный образ жизни, что оказывает вредное воздействие на ребенка (детей), злоупотребляют своими правами и (или) жестоко обращаются с ним,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имеет место опасность для его жизни или здоровья (далее – неблагоприятная для ребенка (детей) обстановка);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xml:space="preserve">мероприятия по устранению критериев и показателей социально опасного положения ребенка (детей) – совместная деятельность организаций с семьей, направленная на устранение причин и условий, повлекших создание неблагоприятной для ребенка (детей) обстановки, </w:t>
      </w:r>
      <w:r w:rsidRPr="00481806">
        <w:rPr>
          <w:rFonts w:ascii="Times New Roman" w:eastAsia="Times New Roman" w:hAnsi="Times New Roman" w:cs="Times New Roman"/>
          <w:color w:val="212529"/>
          <w:sz w:val="24"/>
          <w:szCs w:val="24"/>
          <w:lang w:eastAsia="ru-RU"/>
        </w:rPr>
        <w:lastRenderedPageBreak/>
        <w:t>оказание помощи семьям, оказавшимся в трудной жизненной ситуации (правовой, социальной, финансовой поддержки);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социальное расследование – деятельность организаций по изучению положения в семье и обследованию условий жизни и воспитания ребенка (детей), в отношении которого поступила информация о неблагоприятной для ребенка (детей) обстановке;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социальное сопровождение семьи – комплекс мер, реализуемых на основе межведомственного взаимодействия организаций, направленных на осуществление контроля за условиями жизни и воспитания ребенка (детей), надлежащим расходованием родителями (родителем) социальных выплат (пенсий, государственных пособий семьям, воспитывающим ребенка (детей), единовременных выплат, материальной помощи, государственной адресной социальной помощи), назначенных на ребенка (детей), после возвращения в семью ребенка (детей), ранее признанного нуждающимся в государственной защите, оказание оперативной помощи родителям (родителю) в решении индивидуальных проблем семьи.</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2</w:t>
      </w:r>
      <w:r w:rsidRPr="00481806">
        <w:rPr>
          <w:rFonts w:ascii="Times New Roman" w:eastAsia="Times New Roman" w:hAnsi="Times New Roman" w:cs="Times New Roman"/>
          <w:b/>
          <w:bCs/>
          <w:caps/>
          <w:color w:val="212529"/>
          <w:sz w:val="24"/>
          <w:szCs w:val="24"/>
          <w:lang w:eastAsia="ru-RU"/>
        </w:rPr>
        <w:br/>
        <w:t>ДЕЯТЕЛЬНОСТЬ ОРГАНИЗАЦИЙ ПО ПРИЗНАНИЮ ДЕТЕЙ НАХОДЯЩИМИСЯ В СОЦИАЛЬНО ОПАСНОМ ПОЛОЖЕНИИ И НУЖДАЮЩИМИСЯ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3. Организации в пределах своей компетенции участвуют:</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выявлении детей, в семьях которых имеются критерии и показатели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организации и проведении социального расследования;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принятии решения о наличии в семье ребенка (детей) критериев и показателей социально опасного положения, решения о признании ребенка нуждающимся в государственной защите, об отобрании ребенка у родителей (родителя),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реализации мероприятий по устранению критериев и показателей социально опасного положения ребенка (детей) и плана защиты прав и законных интересов ребенка;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контроле за условиями содержания, воспитания и образования ребенка (детей), находящегося в социально опасном положении;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осуществлении социального сопровождения семьи после возвращения в семью ребенка (детей), ранее признанного нуждающимся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иной деятельности, предусмотренной настоящим Положением.</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4. В деятельности, указанной в </w:t>
      </w:r>
      <w:hyperlink r:id="rId32" w:anchor="%D0%97%D0%B0%D0%B3_%D0%A3%D1%82%D0%B2_1&amp;Point=3" w:history="1">
        <w:r w:rsidRPr="00481806">
          <w:rPr>
            <w:rFonts w:ascii="Times New Roman" w:eastAsia="Times New Roman" w:hAnsi="Times New Roman" w:cs="Times New Roman"/>
            <w:color w:val="000CFF"/>
            <w:sz w:val="24"/>
            <w:szCs w:val="24"/>
            <w:u w:val="single"/>
            <w:lang w:eastAsia="ru-RU"/>
          </w:rPr>
          <w:t>пункте 3</w:t>
        </w:r>
      </w:hyperlink>
      <w:r w:rsidRPr="00481806">
        <w:rPr>
          <w:rFonts w:ascii="Times New Roman" w:eastAsia="Times New Roman" w:hAnsi="Times New Roman" w:cs="Times New Roman"/>
          <w:color w:val="212529"/>
          <w:sz w:val="24"/>
          <w:szCs w:val="24"/>
          <w:lang w:eastAsia="ru-RU"/>
        </w:rPr>
        <w:t> настоящего Положения, в пределах своей компетенции участвуют следующие организации: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местные исполнительные и распорядительные органы;</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комиссии по делам несовершеннолетних городских, районных исполнительных комитетов, местных администраций районов в городах (далее – комиссии по делам несовершеннолетних);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отделы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учреждения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государственные организации здравоохранения;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территориальные центры социального обслуживания населения, центры социального обслуживания семьи и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территориальные органы внутренних дел;</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органы и подразделения по чрезвычайным ситуациям;</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орган государственного энергетического и газового надзора, энергоснабжающие, газоснабжающие организации;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осуществляющие учет, расчет и начисление платы за жилищно-коммунальные услуги и платы за пользование жилым помещением;</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иные организации.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5. Областные (Минский городской), городские, районные исполнительные комитеты (местные администрации районов в городах) рассматривают вопросы признания детей находящимися в социально опасном положении и нуждающимися в государственной защите не реже одного раза в 6 месяцев.</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3</w:t>
      </w:r>
      <w:r w:rsidRPr="00481806">
        <w:rPr>
          <w:rFonts w:ascii="Times New Roman" w:eastAsia="Times New Roman" w:hAnsi="Times New Roman" w:cs="Times New Roman"/>
          <w:b/>
          <w:bCs/>
          <w:caps/>
          <w:color w:val="212529"/>
          <w:sz w:val="24"/>
          <w:szCs w:val="24"/>
          <w:lang w:eastAsia="ru-RU"/>
        </w:rPr>
        <w:br/>
        <w:t>ВЫЯВЛЕНИЕ ДЕТЕЙ, В СЕМЬЯХ КОТОРЫХ ИМЕЮТСЯ КРИТЕРИИ И ПОКАЗАТЕЛИ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6. Организации, указанные в </w:t>
      </w:r>
      <w:hyperlink r:id="rId33"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выявляют неблагоприятную для ребенка (детей) обстановку в семье при осуществлении своей деятельности в соответствии с возложенными на них задачами и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отделы образования, учреждения образования – при осуществлении контроля за условиями содержания, воспитания и образования ребенка (детей) в семьях, в том числе в которые ребенок (дети) возвращен после помещения его на государственное обеспечение, передан родителям (родителю) после восстановления их в родительских правах, при анализе обращений граждан и юридических лиц, при организации учета детей в целях получения ими общего среднего, специального образования на уровне общего среднего образования, анализе участия родителей (родителя) в образовательном процессе;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государственные организации здравоохранения – при оказании медицинской помощи или медицинских услуг, в том числе при патронажах, вызове врача на дом, при выездах скорой медицинской помощи, медицинском наблюдении и оказании медицинской помощи женщинам во время беременности, родов и в послеродовом периоде, в других случаях оказания медицинской помощи или медицинских услуг;</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 при назначении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оказании социальных услуг, проведении обследования многодетных семей, семей, воспитывающих ребенка-инвалида, реализации мер в сфере содействия занятости, при анализе обращений граждан и юридических лиц;</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территориальные органы внутренних дел – при посещении по месту жительства лиц, состоящих на профилактическом учете, при проведении с несовершеннолетними и их родителями индивидуальной профилактической работы, в том числе при посещении семей на дому, в рамках рассмотрения в установленном порядке заявлений и сообщений граждан и юридических лиц;</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органы и подразделения по чрезвычайным ситуациям – при проведении пожарно-профилактической работы;</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осуществляющие учет, расчет и начисление платы за жилищно-коммунальные услуги и платы за пользование жилым помещением, – при выявлении фактов невнесения платы по погашению задолженности лицами, имеющими на воспитании ребенка (детей), которые были в установленном законодательством порядке предупреждены о необходимости погашения такой задолженности;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 – при продлении или расторжении договора найма жилого помещения государственного жилищного фонда в общежитии в отношении граждан, имеющих на воспитании ребенка (детей) и систематически нарушающих правила внутреннего распорядка в общежитии;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орган государственного энергетического и газового надзора – при проведении адресных проверок технического состояния электрических и теплоиспользующих установок, газового оборудования и газопроводов потребителей газа, условий их эксплуатации в жилых помещениях граждан;</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энергоснабжающие, газоснабжающие организации – при проведении проверок показаний приборов учета расхода электрической энергии и газа, расположенных в жилых помещениях граждан, при их обслуживании, при проведении технического обслуживания газового оборудования, предупреждении граждан, имеющих на воспитании ребенка (детей), о необходимости погашения задолженности по оплате услуг электро- и газоснабжения;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иные организации – в случае выявления неблагоприятной для ребенка (детей) обстановки.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7. При выявлении неблагоприятной для ребенка (детей) обстановки организации, указанные в </w:t>
      </w:r>
      <w:hyperlink r:id="rId34"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незамедлительно письменно информируют об этом отдел образования по месту жительства семьи (месту жительства родителей (родителя) с ребенком (детьми)*.</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w:t>
      </w:r>
    </w:p>
    <w:p w:rsidR="00481806" w:rsidRPr="00481806" w:rsidRDefault="00481806" w:rsidP="00481806">
      <w:pPr>
        <w:spacing w:after="24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Для целей настоящего Положения под местом жительства семьи (местом жительства родителей (родителя) с ребенком (детьми) понимается место их фактического проживания независимо от наличия регистрации по месту жительства (месту пребывания).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8. Отдел образования не позднее одного рабочего дня, следующего за днем поступления информации, указанной в </w:t>
      </w:r>
      <w:hyperlink r:id="rId35" w:anchor="%D0%97%D0%B0%D0%B3_%D0%A3%D1%82%D0%B2_1&amp;Point=7" w:history="1">
        <w:r w:rsidRPr="00481806">
          <w:rPr>
            <w:rFonts w:ascii="Times New Roman" w:eastAsia="Times New Roman" w:hAnsi="Times New Roman" w:cs="Times New Roman"/>
            <w:color w:val="000CFF"/>
            <w:sz w:val="24"/>
            <w:szCs w:val="24"/>
            <w:u w:val="single"/>
            <w:lang w:eastAsia="ru-RU"/>
          </w:rPr>
          <w:t>пункте 7</w:t>
        </w:r>
      </w:hyperlink>
      <w:r w:rsidRPr="00481806">
        <w:rPr>
          <w:rFonts w:ascii="Times New Roman" w:eastAsia="Times New Roman" w:hAnsi="Times New Roman" w:cs="Times New Roman"/>
          <w:color w:val="212529"/>
          <w:sz w:val="24"/>
          <w:szCs w:val="24"/>
          <w:lang w:eastAsia="ru-RU"/>
        </w:rPr>
        <w:t> настоящего Положения, направляет ее в учреждение образования, в котором обучается (воспитывается) ребенок (дети), или в социально-педагогический центр по месту жительства семьи (месту жительства родителей (родителя) с ребенком (детьми) – в отношении ребенка (детей) в возрасте до 3 лет либо ребенка (детей), который не зачислен в учреждение образования или не проживает с семьей в связи с получением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осуществляющие научно-методическое обеспечение образования на районном (городском) уровне, организуют методическое сопровождение деятельности учреждений образования по рассмотрению информации о неблагоприятной для ребенка (детей) обстановке.</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4</w:t>
      </w:r>
      <w:r w:rsidRPr="00481806">
        <w:rPr>
          <w:rFonts w:ascii="Times New Roman" w:eastAsia="Times New Roman" w:hAnsi="Times New Roman" w:cs="Times New Roman"/>
          <w:b/>
          <w:bCs/>
          <w:caps/>
          <w:color w:val="212529"/>
          <w:sz w:val="24"/>
          <w:szCs w:val="24"/>
          <w:lang w:eastAsia="ru-RU"/>
        </w:rPr>
        <w:br/>
        <w:t>ПРОВЕДЕНИЕ СОЦИАЛЬНОГО РАССЛЕДОВАНИЯ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9. Руководителем учреждения образования (социально-педагогического центра) в течение одного рабочего дня, следующего за днем получения информации, указанной в </w:t>
      </w:r>
      <w:hyperlink r:id="rId36" w:anchor="%D0%97%D0%B0%D0%B3_%D0%A3%D1%82%D0%B2_1&amp;Point=7" w:history="1">
        <w:r w:rsidRPr="00481806">
          <w:rPr>
            <w:rFonts w:ascii="Times New Roman" w:eastAsia="Times New Roman" w:hAnsi="Times New Roman" w:cs="Times New Roman"/>
            <w:color w:val="000CFF"/>
            <w:sz w:val="24"/>
            <w:szCs w:val="24"/>
            <w:u w:val="single"/>
            <w:lang w:eastAsia="ru-RU"/>
          </w:rPr>
          <w:t>пункте 7</w:t>
        </w:r>
      </w:hyperlink>
      <w:r w:rsidRPr="00481806">
        <w:rPr>
          <w:rFonts w:ascii="Times New Roman" w:eastAsia="Times New Roman" w:hAnsi="Times New Roman" w:cs="Times New Roman"/>
          <w:color w:val="212529"/>
          <w:sz w:val="24"/>
          <w:szCs w:val="24"/>
          <w:lang w:eastAsia="ru-RU"/>
        </w:rPr>
        <w:t> настоящего Положения, принимается решение о проведении социального расследования. В решении о проведении социального расследования определяются персональный состав комиссии по проведению социального расследования (далее – комиссия), срок его проведения, не превышающий 15 рабочих дней, порядок и срок обследования условий жизни и воспитания ребенка (детей), дата проведения заседания совета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10. В проведении социального расследования на основании письменного уведомления учреждения образования (социально-педагогического центра) при необходимости участвуют представители организаций, указанных в </w:t>
      </w:r>
      <w:hyperlink r:id="rId37"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в соответствии с их компетенцией.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11. Обследование условий жизни и воспитания ребенка (детей) проводится комиссией не позднее трех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xml:space="preserve">По результатам обследования условий жизни и воспитания ребенка (детей) составляется акт обследования условий жизни и воспитания ребенка (детей), в котором отражаются сведения о ребенке (детях), его родителях (родителе), иных гражданах, проживающих совместно с семьей и участвующих в воспитании и содержании ребенка (детей), с выводами о созданных условиях жизни и воспитания ребенка (детей), в том числе о расходовании </w:t>
      </w:r>
      <w:r w:rsidRPr="00481806">
        <w:rPr>
          <w:rFonts w:ascii="Times New Roman" w:eastAsia="Times New Roman" w:hAnsi="Times New Roman" w:cs="Times New Roman"/>
          <w:color w:val="212529"/>
          <w:sz w:val="24"/>
          <w:szCs w:val="24"/>
          <w:lang w:eastAsia="ru-RU"/>
        </w:rPr>
        <w:lastRenderedPageBreak/>
        <w:t>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 а также о наличии критериев и показателей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 обследовании условий жизни и воспитания ребенка (детей) оценивается возможность участия каждого из родителей, других членов семьи в реализации мероприятий по устранению критериев и показателей социально опасного положения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Акт обследования условий жизни и воспитания ребенка (детей) подписывается членами комиссии и представляется для ознакомления родителям (родителю) ребенка (детей). При отказе родителей (родителя) от ознакомления с актом в нем делается отметка об этом с указанием причин отказа.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12. При проведении социального расследования учреждение образования (социально-педагогический центр) не позднее 4 рабочих дней со дня, следующего за днем принятия руководителем учреждения образования (социально-педагогического центра) решения о проведении социального расследования, запрашивает информацию о ребенке (детях), его родителях (родителе), иных лицах, участвующих в воспитании и содержании ребенка (детей), и предложения о мероприятиях по устранению критериев и показателей социально опасного положения ребенка (детей) у соответствующих организаций, указанных в </w:t>
      </w:r>
      <w:hyperlink r:id="rId38"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Предоставление такой информации и предложений о мероприятиях по устранению критериев и показателей социально опасного положения ребенка (детей) осуществляется соответствующими организациями, указанными в </w:t>
      </w:r>
      <w:hyperlink r:id="rId39"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не позднее 5 рабочих дней со дня поступления запроса.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 основании акта обследования условий жизни и воспитания ребенка (детей), предоставленных сведений, указанных в части первой настоящего пункта, учреждением образования (социально-педагогическим центром) осуществляется анализ наличия в семье критериев и показателей социально опасного положения и готовится обобщенная информация по результатам социального расследования для рассмотрения на заседании совета профилактики.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13. Совет профилактики рассматривает акт обследования условий жизни и воспитания ребенка (детей) и обобщенную информацию по результатам социального расследования, указанную в части второй </w:t>
      </w:r>
      <w:hyperlink r:id="rId40" w:anchor="%D0%97%D0%B0%D0%B3_%D0%A3%D1%82%D0%B2_1&amp;Point=12" w:history="1">
        <w:r w:rsidRPr="00481806">
          <w:rPr>
            <w:rFonts w:ascii="Times New Roman" w:eastAsia="Times New Roman" w:hAnsi="Times New Roman" w:cs="Times New Roman"/>
            <w:color w:val="000CFF"/>
            <w:sz w:val="24"/>
            <w:szCs w:val="24"/>
            <w:u w:val="single"/>
            <w:lang w:eastAsia="ru-RU"/>
          </w:rPr>
          <w:t>пункта 12</w:t>
        </w:r>
      </w:hyperlink>
      <w:r w:rsidRPr="00481806">
        <w:rPr>
          <w:rFonts w:ascii="Times New Roman" w:eastAsia="Times New Roman" w:hAnsi="Times New Roman" w:cs="Times New Roman"/>
          <w:color w:val="212529"/>
          <w:sz w:val="24"/>
          <w:szCs w:val="24"/>
          <w:lang w:eastAsia="ru-RU"/>
        </w:rPr>
        <w:t> настоящего Положения, и принимает одно из следующих решений: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обратиться в комиссию по делам несовершеннолетних по месту жительства семьи (месту жительства родителей (родителя) с ребенком (детьми) с ходатайством о принятии решения о наличии в семье ребенка (детей) критериев и показателей социально опасного положения (далее – решение об обращении в комиссию по делам несовершеннолетних) не позднее 3 рабочих дней после проведения заседания совета профилактики;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рекомендовать родителям (родителю) обратиться за оказанием помощи по устранению трудной жизненной ситуации (далее – решение об устранении трудной жизненной ситуации) в течение 3 рабочих дней после проведения заседания совета профилактики;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информировать отдел образования об отсутствии критериев и показателей социально опасного положения ребенка (детей) не позднее 3 рабочих дней после проведения заседания совета профилактики.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14. Учреждением образования (социально-педагогическим центром) в соответствии с принятым решением об обращении в комиссию по делам несовершеннолетних направляются в комиссию по делам несовершеннолетних ходатайство о принятии решения о наличии в семье ребенка (детей) критериев и показателей социально опасного положения, выписка из решения совета профилактики, акт обследования условий жизни и воспитания ребенка (детей), обобщенная информация по результатам социального расследования, указанная в части второй </w:t>
      </w:r>
      <w:hyperlink r:id="rId41" w:anchor="%D0%97%D0%B0%D0%B3_%D0%A3%D1%82%D0%B2_1&amp;Point=12" w:history="1">
        <w:r w:rsidRPr="00481806">
          <w:rPr>
            <w:rFonts w:ascii="Times New Roman" w:eastAsia="Times New Roman" w:hAnsi="Times New Roman" w:cs="Times New Roman"/>
            <w:color w:val="000CFF"/>
            <w:sz w:val="24"/>
            <w:szCs w:val="24"/>
            <w:u w:val="single"/>
            <w:lang w:eastAsia="ru-RU"/>
          </w:rPr>
          <w:t>пункта 12</w:t>
        </w:r>
      </w:hyperlink>
      <w:r w:rsidRPr="00481806">
        <w:rPr>
          <w:rFonts w:ascii="Times New Roman" w:eastAsia="Times New Roman" w:hAnsi="Times New Roman" w:cs="Times New Roman"/>
          <w:color w:val="212529"/>
          <w:sz w:val="24"/>
          <w:szCs w:val="24"/>
          <w:lang w:eastAsia="ru-RU"/>
        </w:rPr>
        <w:t> настоящего Положения, и предложения о мероприятиях по устранению критериев и показателей социально опасного положения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Учреждением образования (социально-педагогическим центром) в соответствии с принятым решением об устранении трудной жизненной ситуации в течение одного рабочего дня после проведения заседания совета профилактики направляется выписка из решения совета профилактики в соответствующую организацию, указанную в </w:t>
      </w:r>
      <w:hyperlink r:id="rId42"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для оказания помощи по устранению трудной жизненной ситуации.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15. Организации, указанные в части второй </w:t>
      </w:r>
      <w:hyperlink r:id="rId43" w:anchor="%D0%97%D0%B0%D0%B3_%D0%A3%D1%82%D0%B2_1&amp;Point=14" w:history="1">
        <w:r w:rsidRPr="00481806">
          <w:rPr>
            <w:rFonts w:ascii="Times New Roman" w:eastAsia="Times New Roman" w:hAnsi="Times New Roman" w:cs="Times New Roman"/>
            <w:color w:val="000CFF"/>
            <w:sz w:val="24"/>
            <w:szCs w:val="24"/>
            <w:u w:val="single"/>
            <w:lang w:eastAsia="ru-RU"/>
          </w:rPr>
          <w:t>пункта 14</w:t>
        </w:r>
      </w:hyperlink>
      <w:r w:rsidRPr="00481806">
        <w:rPr>
          <w:rFonts w:ascii="Times New Roman" w:eastAsia="Times New Roman" w:hAnsi="Times New Roman" w:cs="Times New Roman"/>
          <w:color w:val="212529"/>
          <w:sz w:val="24"/>
          <w:szCs w:val="24"/>
          <w:lang w:eastAsia="ru-RU"/>
        </w:rPr>
        <w:t> настоящего Положения, не позднее 14 рабочих дней со дня получения выписки из решения совета профилактики направляют в учреждение образования (социально-педагогический центр) информацию об оказании помощи по устранению трудной жизненной ситуации либо о необращении родителей (родителя) за оказанием такой помощи для контроля условий жизни и воспитания ребенка (детей) либо принятия решения об обращении в комиссию по делам несовершеннолетних.</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5</w:t>
      </w:r>
      <w:r w:rsidRPr="00481806">
        <w:rPr>
          <w:rFonts w:ascii="Times New Roman" w:eastAsia="Times New Roman" w:hAnsi="Times New Roman" w:cs="Times New Roman"/>
          <w:b/>
          <w:bCs/>
          <w:caps/>
          <w:color w:val="212529"/>
          <w:sz w:val="24"/>
          <w:szCs w:val="24"/>
          <w:lang w:eastAsia="ru-RU"/>
        </w:rPr>
        <w:br/>
        <w:t>ПОРЯДОК ПРИНЯТИЯ РЕШЕНИЯ О НАЛИЧИИ В СЕМЬЕ РЕБЕНКА (ДЕТЕЙ) КРИТЕРИЕВ И ПОКАЗАТЕЛЕЙ СОЦИАЛЬНО ОПАСНОГО ПОЛОЖЕНИЯ, КОНТРОЛЬ ЗА ЕГО ИСПОЛНЕНИЕМ, ПРЕКРАЩЕНИЕ ЕГО ИСПОЛНЕНИЯ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16. Материалы, указанные в части первой </w:t>
      </w:r>
      <w:hyperlink r:id="rId44" w:anchor="%D0%97%D0%B0%D0%B3_%D0%A3%D1%82%D0%B2_1&amp;Point=14" w:history="1">
        <w:r w:rsidRPr="00481806">
          <w:rPr>
            <w:rFonts w:ascii="Times New Roman" w:eastAsia="Times New Roman" w:hAnsi="Times New Roman" w:cs="Times New Roman"/>
            <w:color w:val="000CFF"/>
            <w:sz w:val="24"/>
            <w:szCs w:val="24"/>
            <w:u w:val="single"/>
            <w:lang w:eastAsia="ru-RU"/>
          </w:rPr>
          <w:t>пункта 14</w:t>
        </w:r>
      </w:hyperlink>
      <w:r w:rsidRPr="00481806">
        <w:rPr>
          <w:rFonts w:ascii="Times New Roman" w:eastAsia="Times New Roman" w:hAnsi="Times New Roman" w:cs="Times New Roman"/>
          <w:color w:val="212529"/>
          <w:sz w:val="24"/>
          <w:szCs w:val="24"/>
          <w:lang w:eastAsia="ru-RU"/>
        </w:rPr>
        <w:t> настоящего Положения, рассматриваются комиссией по делам несовершеннолетних в течение 15 календарных дней со дня их поступления.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случае предоставления учреждением образования (социально-педагогическим центром) неполного пакета документов, указанных в части первой </w:t>
      </w:r>
      <w:hyperlink r:id="rId45" w:anchor="%D0%97%D0%B0%D0%B3_%D0%A3%D1%82%D0%B2_1&amp;Point=14" w:history="1">
        <w:r w:rsidRPr="00481806">
          <w:rPr>
            <w:rFonts w:ascii="Times New Roman" w:eastAsia="Times New Roman" w:hAnsi="Times New Roman" w:cs="Times New Roman"/>
            <w:color w:val="000CFF"/>
            <w:sz w:val="24"/>
            <w:szCs w:val="24"/>
            <w:u w:val="single"/>
            <w:lang w:eastAsia="ru-RU"/>
          </w:rPr>
          <w:t>пункта 14</w:t>
        </w:r>
      </w:hyperlink>
      <w:r w:rsidRPr="00481806">
        <w:rPr>
          <w:rFonts w:ascii="Times New Roman" w:eastAsia="Times New Roman" w:hAnsi="Times New Roman" w:cs="Times New Roman"/>
          <w:color w:val="212529"/>
          <w:sz w:val="24"/>
          <w:szCs w:val="24"/>
          <w:lang w:eastAsia="ru-RU"/>
        </w:rPr>
        <w:t> настоящего Положения, а также при отсутствии в этих документах достаточных сведений, указывающих на наличие в семье ребенка (детей) критериев и показателей социально опасного положения, комиссия по делам несовершеннолетних в течение 3 рабочих дней возвращает поступившие материалы на доработку учреждению образования (социально-педагогическому центру) и устанавливает ему срок предоставления соответствующих материалов.</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дате и времени проведения заседания комиссии по делам несовершеннолетних в обязательном порядке в письменной либо электронной форме уведомляются родители (родитель).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По результатам рассмотрения поступивших материалов комиссия по делам несовершеннолетних принимает одно из следующих решений: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признать наличие в семье ребенка (детей) критериев и показателей социально опасного положения (далее – решение о признании наличия критериев и показателей социально опасного положения) с определением мероприятий по устранению критериев и показателей социально опасного положения, обязательных для исполнения родителями (родителем) и организациями, указанными в </w:t>
      </w:r>
      <w:hyperlink r:id="rId46"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отказать в признании наличия в семье ребенка (детей) критериев и показателей социально опасного положения (далее – решение об отказе в признании наличия критериев и показателей социально опасного положения) с указанием причин такого отказа и рекомендаций учреждению образования (социально-педагогическому центру) по дальнейшей работе с семьей.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17. Решение о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родителям (родителю) и организациям, ответственным за реализацию мероприятий по устранению критериев и показателей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Решение об отказе в признании наличия критериев и показателей социально опасного положения в течение 3 рабочих дней со дня его принятия направляется комиссией по делам несовершеннолетних учреждению образования (социально-педагогическому центру) для дальнейшей работы с семьей.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xml:space="preserve">18. В течение 3 рабочих дней после изменения места жительства семьи (места жительства родителей (родителя) с ребенком (детьми), в которой имеются критерии и показатели социально опасного положения, учреждение образования (социально-педагогический центр) информирует комиссии по делам несовершеннолетних по прежнему и по новому месту жительства семьи (месту жительства родителей (родителя) с ребенком (детьми) и направляет в комиссию по делам несовершеннолетних по новому месту жительства семьи (месту жительства родителей (родителя) с ребенком (детьми) решение о признании наличия критериев и показателей социально опасного положения и мероприятия по устранению критериев и показателей социально опасного положения для проведения социального расследования по новому месту жительства семьи (месту жительства родителей </w:t>
      </w:r>
      <w:r w:rsidRPr="00481806">
        <w:rPr>
          <w:rFonts w:ascii="Times New Roman" w:eastAsia="Times New Roman" w:hAnsi="Times New Roman" w:cs="Times New Roman"/>
          <w:color w:val="212529"/>
          <w:sz w:val="24"/>
          <w:szCs w:val="24"/>
          <w:lang w:eastAsia="ru-RU"/>
        </w:rPr>
        <w:lastRenderedPageBreak/>
        <w:t>(родителя) с ребенком (детьми) и принятия решений, указанных в части четвертой </w:t>
      </w:r>
      <w:hyperlink r:id="rId47" w:anchor="%D0%97%D0%B0%D0%B3_%D0%A3%D1%82%D0%B2_1&amp;Point=16" w:history="1">
        <w:r w:rsidRPr="00481806">
          <w:rPr>
            <w:rFonts w:ascii="Times New Roman" w:eastAsia="Times New Roman" w:hAnsi="Times New Roman" w:cs="Times New Roman"/>
            <w:color w:val="000CFF"/>
            <w:sz w:val="24"/>
            <w:szCs w:val="24"/>
            <w:u w:val="single"/>
            <w:lang w:eastAsia="ru-RU"/>
          </w:rPr>
          <w:t>пункта 16</w:t>
        </w:r>
      </w:hyperlink>
      <w:r w:rsidRPr="00481806">
        <w:rPr>
          <w:rFonts w:ascii="Times New Roman" w:eastAsia="Times New Roman" w:hAnsi="Times New Roman" w:cs="Times New Roman"/>
          <w:color w:val="212529"/>
          <w:sz w:val="24"/>
          <w:szCs w:val="24"/>
          <w:lang w:eastAsia="ru-RU"/>
        </w:rPr>
        <w:t> настоящего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принятых мерах в соответствии с частью первой настоящего пункта комиссия по делам несовершеннолетних по новому месту жительства семьи (месту жительства родителей (родителя) с ребенком (детьми) в течение 3 рабочих дней со дня их принятия информирует комиссию по делам несовершеннолетних по прежнему месту жительства семьи (месту жительства родителей (родителя) с ребенком (детьми) для внесения сведений о выбывшем ребенке (детях).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19. Исполнение решения о признании наличия критериев и показателей социально опасного положения рассматривается комиссией по делам несовершеннолетних не реже одного раза в квартал.</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Уведомление о дате и времени проведения заседания комиссии по делам несовершеннолетних направляется организациям, ответственным за реализацию мероприятий по устранению критериев и показателей социально опасного положения, и родителям (родителю) не позднее 10 рабочих дней до дня этого заседания.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ответственные за реализацию мероприятий по устранению критериев и показателей социально опасного положения, информируют комиссию по делам несовершеннолетних не позднее 5 рабочих дней до дня заседания комиссии по делам несовершеннолетних о ходе их выполнения.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20. Комиссия по делам несовершеннолетних по результатам анализа исполнения родителями (родителем) и организациями, ответственными за реализацию мероприятий по устранению критериев и показателей социально опасного положения, решения о признании наличия критериев и показателей социально опасного положения принимает одно из следующих решений: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продолжении исполнения мероприятий по устранению критериев и показателей социально опасного положения, в том числе при необходимости дополнительных мероприятий с указанием сроков их реализации, ответственных исполнителей;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 отобрании ребенка по форме согласно </w:t>
      </w:r>
      <w:hyperlink r:id="rId48" w:anchor="%D0%9F%D1%80%D0%B8%D0%BB_1_%D0%A3%D1%82%D0%B2_1" w:history="1">
        <w:r w:rsidRPr="00481806">
          <w:rPr>
            <w:rFonts w:ascii="Times New Roman" w:eastAsia="Times New Roman" w:hAnsi="Times New Roman" w:cs="Times New Roman"/>
            <w:color w:val="000CFF"/>
            <w:sz w:val="24"/>
            <w:szCs w:val="24"/>
            <w:u w:val="single"/>
            <w:lang w:eastAsia="ru-RU"/>
          </w:rPr>
          <w:t>приложению 1</w:t>
        </w:r>
      </w:hyperlink>
      <w:r w:rsidRPr="00481806">
        <w:rPr>
          <w:rFonts w:ascii="Times New Roman" w:eastAsia="Times New Roman" w:hAnsi="Times New Roman" w:cs="Times New Roman"/>
          <w:color w:val="212529"/>
          <w:sz w:val="24"/>
          <w:szCs w:val="24"/>
          <w:lang w:eastAsia="ru-RU"/>
        </w:rPr>
        <w:t>;</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прекращении исполнения решения о признании наличия критериев и показателей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Решение, указанное в абзаце четвертом части первой настоящего пункта, принимается в случаях: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устранения критериев и показателей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достижения ребенком возраста 18 лет;</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избрания для ребенка меры пресечения в виде заключения под стражу, осуждения его к наказанию в виде ареста или лишения свободы на определенный срок;</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зачисления в специальное воспитательное учреждение несовершеннолетнего, в отношении которого постановлен приговор с применением принудительных мер воспитательного характера в виде помещения его в специальное воспитательное учреждение либо принято судом решение о помещении его в специальное воспитательное учреждение;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смерти ребенка, объявления его умершим либо признания безвестно отсутствующим, эмансипированным в установленном законодательством порядке;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смерти единственного родителя, избрания для единственного родителя меры пресечения в виде заключения его под стражу, осуждения его к наказанию в виде ареста, лишения свободы на определенный срок, объявления единственного родителя умершим либо признания безвестно отсутствующим;</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изменения места жительства семьи (места жительства родителей (родителя) с ребенком (детьми).</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6</w:t>
      </w:r>
      <w:r w:rsidRPr="00481806">
        <w:rPr>
          <w:rFonts w:ascii="Times New Roman" w:eastAsia="Times New Roman" w:hAnsi="Times New Roman" w:cs="Times New Roman"/>
          <w:b/>
          <w:bCs/>
          <w:caps/>
          <w:color w:val="212529"/>
          <w:sz w:val="24"/>
          <w:szCs w:val="24"/>
          <w:lang w:eastAsia="ru-RU"/>
        </w:rPr>
        <w:br/>
        <w:t>ПОРЯДОК ПРИНЯТИЯ РЕШЕНИЯ ОБ ОТОБРАНИИ РЕБЕНКА, УЧЕТА ДЕТЕЙ, ПРИЗНАННЫХ НАХОДЯЩИМИСЯ В СОЦИАЛЬНО ОПАСНОМ ПОЛОЖЕНИИ И НУЖДАЮЩИМИСЯ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xml:space="preserve">21. Решение об отобрании ребенка принимается комиссией по делам несовершеннолетних в трехдневный срок в случаях, если установлено, что родители (родитель) ведут аморальный образ жизни, что оказывает вредное воздействие на ребенка </w:t>
      </w:r>
      <w:r w:rsidRPr="00481806">
        <w:rPr>
          <w:rFonts w:ascii="Times New Roman" w:eastAsia="Times New Roman" w:hAnsi="Times New Roman" w:cs="Times New Roman"/>
          <w:color w:val="212529"/>
          <w:sz w:val="24"/>
          <w:szCs w:val="24"/>
          <w:lang w:eastAsia="ru-RU"/>
        </w:rPr>
        <w:lastRenderedPageBreak/>
        <w:t>(детей), страдают хроническим алкоголизмом или наркоманией либо иным образом ненадлежаще выполняют свои обязанности по воспитанию и содержанию ребенка (детей), в связи с чем он находится в социально опасном положении.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Решение об отобрании ребенка может быть принято комиссией по делам несовершеннолетних одновременно с решением о признании наличия критериев и показателей социально опасного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Копия решения об отобрании ребенка вручается комиссией по делам несовершеннолетних родителям (родителю), у которых ребенок (дети) отобран, а также не позднее рабочего дня, следующего за днем вынесения данного решения, направляется: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территориальный орган внутренних дел по месту жительства* родителей (родителя);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организации по месту работы родителей (родителя), а в случаях, когда такие родители (родитель) не работают или когда ребенку назначена пенсия, – в органы по труду, занятости и социальной защите в целях прекращения социальных выплат (пенсий, государственных пособий семьям, воспитывающим детей, единовременных выплат, материальной помощи, государственной адресной социальной помощи), назначенных на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соответствующему прокурору;</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государственную организацию здравоохранения по месту жительства родителей (родителя);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отдел образования.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w:t>
      </w:r>
    </w:p>
    <w:p w:rsidR="00481806" w:rsidRPr="00481806" w:rsidRDefault="00481806" w:rsidP="00481806">
      <w:pPr>
        <w:spacing w:after="24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Для целей настоящего Положения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гражданства, временно проживающих в Республике Беларусь, понимается место их временного проживания.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22. Учет детей, признанных находящимися в социально опасном положении и нуждающимися в государственной защите, осуществляется отделами образования либо уполномоченными ими организациями в порядке, установленном законодательством о государственной статистике.</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7</w:t>
      </w:r>
      <w:r w:rsidRPr="00481806">
        <w:rPr>
          <w:rFonts w:ascii="Times New Roman" w:eastAsia="Times New Roman" w:hAnsi="Times New Roman" w:cs="Times New Roman"/>
          <w:b/>
          <w:bCs/>
          <w:caps/>
          <w:color w:val="212529"/>
          <w:sz w:val="24"/>
          <w:szCs w:val="24"/>
          <w:lang w:eastAsia="ru-RU"/>
        </w:rPr>
        <w:br/>
        <w:t>РЕАЛИЗАЦИЯ МЕРОПРИЯТИЙ ПО УСТРАНЕНИЮ КРИТЕРИЕВ И ПОКАЗАТЕЛЕЙ СОЦИАЛЬНО ОПАСНОГО ПОЛОЖЕНИЯ, ВЫПОЛНЕНИЕ ПЛАНА ЗАЩИТЫ ПРАВ И ЗАКОННЫХ ИНТЕРЕСОВ РЕБЕНКА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23. В случае принятия решения об отобрании ребенка руководителем районного (городского) исполнительного комитета, местной администрации района в городе не позднее двух недель со дня принятия такого решения утверждается план защиты прав и законных интересов ребенка по форме согласно </w:t>
      </w:r>
      <w:hyperlink r:id="rId49" w:anchor="%D0%9F%D1%80%D0%B8%D0%BB_2_%D0%A3%D1%82%D0%B2_1" w:history="1">
        <w:r w:rsidRPr="00481806">
          <w:rPr>
            <w:rFonts w:ascii="Times New Roman" w:eastAsia="Times New Roman" w:hAnsi="Times New Roman" w:cs="Times New Roman"/>
            <w:color w:val="000CFF"/>
            <w:sz w:val="24"/>
            <w:szCs w:val="24"/>
            <w:u w:val="single"/>
            <w:lang w:eastAsia="ru-RU"/>
          </w:rPr>
          <w:t>приложению 2</w:t>
        </w:r>
      </w:hyperlink>
      <w:r w:rsidRPr="00481806">
        <w:rPr>
          <w:rFonts w:ascii="Times New Roman" w:eastAsia="Times New Roman" w:hAnsi="Times New Roman" w:cs="Times New Roman"/>
          <w:color w:val="212529"/>
          <w:sz w:val="24"/>
          <w:szCs w:val="24"/>
          <w:lang w:eastAsia="ru-RU"/>
        </w:rPr>
        <w:t>,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организациями, указанными в </w:t>
      </w:r>
      <w:hyperlink r:id="rId50"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их должностными лицами.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 Реализацию мероприятий по устранению критериев и показателей социально опасного положения, выполнение плана защиты прав и законных интересов ребенка, социальное сопровождение семьи обеспечивают:</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24.1. сельские, поселковые исполнительные комитеты, которые в пределах своей компетенции оказывают помощь нуждающимся семьям в решении бытовых и жилищных вопросов;</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24.2. отделы образования, которые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обеспечивают реализацию права ребенка (детей) на получение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обеспечивают доступность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специального образования и при получении дополнительного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осуществляют контроль за условиями содержания, воспитания и образования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24.3. учреждения образования (социально-педагогические центры), которые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создают специальные условия для получения образования лицами с особенностями психофизического развития и оказания им коррекционно-педагогической помощи;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оказывают психологическую помощь и социально-педагогическую поддержку ребенку (детям) и родителям (родителю);</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осуществляют контроль за условиями содержания, воспитания и образования детей, признанных находящимися в социально опасном положении и нуждающимися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24.4. организации здравоохранения, которые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установленном законодательством о здравоохранении порядке оказывают медицинскую помощь;</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консультируют родителей (родителя) по вопросам организации условий быта, ухода, питания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обучают родителей (родителя) навыкам ухода за новорожденными детьми и детьми раннего возраста;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консультируют родителей (родителя) и других членов семьи по вопросам формирования здорового образа жизни;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осуществляют контроль за выполнением рекомендаций медицинских работников по медицинской профилактике, диагностике, лечению и (или) медицинской абилитации, медицинской реабилитации ребенка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обеспечивают медицинское наблюдение, в том числе на дому, детей дошкольного возраста и детей-инвалидов;</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выявляют родителей (родителя), которые злоупотребляют алкогольными напитками, потребляют наркотические средства, психотропные вещества, их аналоги, токсические или другие одурманивающие вещества, нуждающихся в установлении опеки и попечительства;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подготавливают необходимые материалы для возбуждения в суде дел о признании родителей (родителя) недееспособными или ограниченно дееспособными и принимают участие в рассмотрении таких дел;</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24.5. 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которые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проводят обследования многодетных семей, семей, воспитывающих детей-инвалидов, семей с ребенком (детьми), признанным находящимся в социально опасном положении и нуждающимся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оказывают социальные услуги в зависимости от потребностей семьи;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назначают в соответствии с законодательством о социальной защите государственную адресную социальную помощь, материальную помощь, пенсии и государственные пособия семьям, воспитывающим детей;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участвуют в распределении безвозмездной (спонсорской) помощи, полученной в виде товаров (работ, услуг), иностранной безвозмездной помощи, помощи (пожертвований), полученной от физических лиц;</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оказывают содействие родителям (родителю) в трудоустройстве, профессиональной подготовке, переподготовке, повышении квалификации, организации индивидуальной предпринимательской деятельности, организуют временную трудовую занятость детей в свободное от учебы время, реализуют иные меры в сфере содействия занятости;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участвуют в мероприятиях по профилактике социально опасного положения несовершеннолетних, противодействию домашнему насилию;</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 поступлении из суда информации о признании родителей (родителя) недееспособными или ограниченно дееспособными принимают в соответствии с законодательством об опеке и попечительстве меры по назначению над ними опекуна (попечителя), осуществляют контроль за деятельностью опекуна (попечителя);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24.6. территориальные органы внутренних дел, которые в пределах своей компетенции: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выступают с беседами и лекциями по вопросам обеспечения общественного порядка и профилактики правонарушений;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осуществляют подготовку документов для направления родителей (родителя), других членов семьи в лечебно-трудовые профилактории;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24.7. органы и подразделения по чрезвычайным ситуациям, которые в пределах своей компетенции проводят информационно-разъяснительную работу о необходимости соблюдения требований пожарной безопасности;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24.8. 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которые в пределах своей компетенции и при наличии оснований оказывают содействие в принятии на учет граждан, нуждающихся в улучшении жилищных условий;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24.9. организации, осуществляющие учет, расчет и начисление платы за жилищно-коммунальные услуги и платы за пользование жилым помещением, которые в пределах своей компетенции уведомляют родителей (родителя) об имеющейся задолженности по оплате жилищно-коммунальных услуг, возмещению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24.10. орган государственного энергетического и газового надзора, энергоснабжающие, газоснабжающие организации, которые в пределах своей компетенции проводят информационно-разъяснительную работу о необходимости соблюдения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24.11. иные организации в пределах своей компетенции – в случаях реализации мероприятий по устранению критериев и показателей социально опасного положения, выполнения плана защиты прав и законных интересов ребенка, социального сопровождения семьи.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25. Комиссия по делам несовершеннолетних не реже одного раза в 2 месяца заслушивает родителей (родителя), организации, ответственные за реализацию плана защиты прав и законных интересов ребенка, о выполнении этого плана.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Уведомление о дате и времени проведения заседания комиссии по делам несовершеннолетних направляется организациям, ответственным за реализацию плана защиты прав и законных интересов ребенка, и родителям (родителю) не позднее 10 рабочих дней до этого заседания.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ответственные за реализацию плана защиты прав и законных интересов ребенка, информируют комиссию по делам несовершеннолетних о его выполнении не позднее 5 рабочих дней до заседания комиссии по делам несовершеннолетних.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Комиссия по делам несовершеннолетних по результатам анализа выполнения плана защиты прав и законных интересов ребенка при необходимости принимает решение о проведении дополнительных мероприятий с указанием сроков их реализации, ответственных исполнителей.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26. Организации, ответственные за реализацию плана защиты прав и законных интересов ребенка, по запросу комиссии по делам несовершеннолетних не позднее 5 месяцев с даты принятия решения об отобрании ребенка осуществляют выход по месту жительства семьи (месту жительства родителей (родителя) с ребенком (детьми) для обследования условий жизни родителей (родителя) и предоставляют в рамках компетенции итоговую информацию о реализации плана защиты прав и законных интересов ребенка за подписью руководителя организации, ответственной за реализацию этого плана, с выводами о возможности возвращения ребенка (детей) родителям (родителю) и предложениями о мероприятиях по социальному сопровождению семьи в случае принятия комиссией по делам несовершеннолетних решения о возвращении ребенка (детей) родителям (родителю).</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xml:space="preserve">Отделы образования в итоговой информации, указанной в части первой настоящего пункта, дополнительно отражают сведения о принятых родителями (родителем) мерах по восстановлению семьи, в том числе о создании необходимых условий жизни и воспитания ребенка (детей), об общении родителей (родителя) с ребенком (детьми), а также о результатах диагностики детско-родительских отношений, иных диагностических мероприятий, </w:t>
      </w:r>
      <w:r w:rsidRPr="00481806">
        <w:rPr>
          <w:rFonts w:ascii="Times New Roman" w:eastAsia="Times New Roman" w:hAnsi="Times New Roman" w:cs="Times New Roman"/>
          <w:color w:val="212529"/>
          <w:sz w:val="24"/>
          <w:szCs w:val="24"/>
          <w:lang w:eastAsia="ru-RU"/>
        </w:rPr>
        <w:lastRenderedPageBreak/>
        <w:t>проведенных с ребенком (детьми) и родителями (родителем), с предоставлением в комиссию по делам несовершеннолетних акта обследования условий жизни родителей (родителя).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Территориальные органы внутренних дел в итоговой информации, указанной в части первой настоящего пункта, дополнительно отражают имеющиеся в отношении семьи сведения о домашнем насилии, о привлечении в период отобрания ребенка (детей) родителей (родителя), а также иных лиц, участвующих в воспитании и содержании ребенка (детей), к административной и (или) уголовной ответственности.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Организации здравоохранения в итоговой информации, указанной в части первой настоящего пункта, дополнительно отражают результаты медицинских осмотров ребенка (детей), сведения о принятых родителями (родителем) мерах по посещению ребенка (детей) в организациях здравоохранения.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Органы и подразделения по чрезвычайным ситуациям, органы государственного энергетического и газового надзора, энергоснабжающие, газоснабжающие организации в итоговой информации, указанной в части первой настоящего пункта, дополнительно отражают сведения о соблюдении родителями (родителем) в жилых помещениях, куда планируется возвращение ребенка (детей), требований пожарной безопасности, требований безопасности при эксплуатации энергоустановок, газового оборудования и газопроводов, а также при пользовании электрической, тепловой энергией и пользовании газом в быту.</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в итоговой информации, указанной в части первой настоящего пункта, дополнительно отражают сведения о трудоустройстве родителей (родителя) и их явке на работу.</w:t>
      </w:r>
    </w:p>
    <w:p w:rsidR="00481806" w:rsidRPr="00481806" w:rsidRDefault="00481806" w:rsidP="00481806">
      <w:pPr>
        <w:spacing w:before="240" w:after="240" w:line="240" w:lineRule="auto"/>
        <w:jc w:val="center"/>
        <w:rPr>
          <w:rFonts w:ascii="Times New Roman" w:eastAsia="Times New Roman" w:hAnsi="Times New Roman" w:cs="Times New Roman"/>
          <w:b/>
          <w:bCs/>
          <w:caps/>
          <w:color w:val="212529"/>
          <w:sz w:val="24"/>
          <w:szCs w:val="24"/>
          <w:lang w:eastAsia="ru-RU"/>
        </w:rPr>
      </w:pPr>
      <w:r w:rsidRPr="00481806">
        <w:rPr>
          <w:rFonts w:ascii="Times New Roman" w:eastAsia="Times New Roman" w:hAnsi="Times New Roman" w:cs="Times New Roman"/>
          <w:b/>
          <w:bCs/>
          <w:caps/>
          <w:color w:val="212529"/>
          <w:sz w:val="24"/>
          <w:szCs w:val="24"/>
          <w:lang w:eastAsia="ru-RU"/>
        </w:rPr>
        <w:t>ГЛАВА 8</w:t>
      </w:r>
      <w:r w:rsidRPr="00481806">
        <w:rPr>
          <w:rFonts w:ascii="Times New Roman" w:eastAsia="Times New Roman" w:hAnsi="Times New Roman" w:cs="Times New Roman"/>
          <w:b/>
          <w:bCs/>
          <w:caps/>
          <w:color w:val="212529"/>
          <w:sz w:val="24"/>
          <w:szCs w:val="24"/>
          <w:lang w:eastAsia="ru-RU"/>
        </w:rPr>
        <w:br/>
        <w:t>ПРИНЯТИЕ РЕШЕНИЙ О ВОЗВРАЩЕНИИ РЕБЕНКА (ДЕТЕЙ) РОДИТЕЛЯМ (РОДИТЕЛЮ), ОБ ОБРАЩЕНИИ В СУД С ИСКОМ О ЛИШЕНИИ РОДИТЕЛЕЙ (РОДИТЕЛЯ) РОДИТЕЛЬСКИХ ПРАВ, ОБ ОТОБРАНИИ РЕБЕНКА (ДЕТЕЙ) БЕЗ ЛИШЕНИЯ РОДИТЕЛЬСКИХ ПРАВ И О ПРЕКРАЩЕНИИ ИСПОЛНЕНИЯ РЕШЕНИЯ ОБ ОТОБРАНИИ РЕБЕНКА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27. Не позднее 6 месяцев со дня принятия решения об отобрании ребенка на заседании комиссии по делам несовершеннолетних рассматривается итоговая информация, указанная в </w:t>
      </w:r>
      <w:hyperlink r:id="rId51" w:anchor="%D0%97%D0%B0%D0%B3_%D0%A3%D1%82%D0%B2_1&amp;Point=26" w:history="1">
        <w:r w:rsidRPr="00481806">
          <w:rPr>
            <w:rFonts w:ascii="Times New Roman" w:eastAsia="Times New Roman" w:hAnsi="Times New Roman" w:cs="Times New Roman"/>
            <w:color w:val="000CFF"/>
            <w:sz w:val="24"/>
            <w:szCs w:val="24"/>
            <w:u w:val="single"/>
            <w:lang w:eastAsia="ru-RU"/>
          </w:rPr>
          <w:t>пункте 26</w:t>
        </w:r>
      </w:hyperlink>
      <w:r w:rsidRPr="00481806">
        <w:rPr>
          <w:rFonts w:ascii="Times New Roman" w:eastAsia="Times New Roman" w:hAnsi="Times New Roman" w:cs="Times New Roman"/>
          <w:color w:val="212529"/>
          <w:sz w:val="24"/>
          <w:szCs w:val="24"/>
          <w:lang w:eastAsia="ru-RU"/>
        </w:rPr>
        <w:t> настоящего Положения, заслушиваются мнения членов комиссии по делам несовершеннолетних, родителей (родителя) и путем открытого голосования членов комиссии по делам несовершеннолетних принимается одно из следующих решений: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возвращении ребенка (детей) родителям (родителю);</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 принятии решений, указанных в части первой настоящего пункта, в протоколе заседания комиссии по делам несовершеннолетних отражаются персональные мнения членов комиссии по делам несовершеннолетних (при их наличии), итоги голосования.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28. При принятии решения о возвращении ребенка (детей) родителям (родителю) комиссия по делам несовершеннолетних утверждает мероприятия по социальному сопровождению семьи.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 принятии решения о возвращении ребенка (детей) родителям (родителю) не позднее рабочего дня, следующего за днем вынесения данного решения, комиссией по делам несовершеннолетних уведомляются организации по месту работы родителей (родителя), которым возвращается ребенок (дети), и (или) органы по труду, занятости и социальной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Копия решения о возвращении ребенка (детей) родителям (родителю) направляется соответствующему прокурору не позднее дня, следующего за днем принятия данного решения.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29. Обращение с иском в суд осуществляется отделом образования в течение 10 рабочих дней со дня принятия решения об обращении в суд с иском о лишении родителей (родителя) родительских прав, отобрании ребенка (детей) у родителей (родителя) без лишения родительских прав.</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30. Исполнение решения об отобрании ребенка прекращается комиссией по делам несовершеннолетних в случаях, указанных в абзацах третьем–седьмом части второй </w:t>
      </w:r>
      <w:hyperlink r:id="rId52" w:anchor="%D0%97%D0%B0%D0%B3_%D0%A3%D1%82%D0%B2_1&amp;Point=20" w:history="1">
        <w:r w:rsidRPr="00481806">
          <w:rPr>
            <w:rFonts w:ascii="Times New Roman" w:eastAsia="Times New Roman" w:hAnsi="Times New Roman" w:cs="Times New Roman"/>
            <w:color w:val="000CFF"/>
            <w:sz w:val="24"/>
            <w:szCs w:val="24"/>
            <w:u w:val="single"/>
            <w:lang w:eastAsia="ru-RU"/>
          </w:rPr>
          <w:t>пункта 20</w:t>
        </w:r>
      </w:hyperlink>
      <w:r w:rsidRPr="00481806">
        <w:rPr>
          <w:rFonts w:ascii="Times New Roman" w:eastAsia="Times New Roman" w:hAnsi="Times New Roman" w:cs="Times New Roman"/>
          <w:color w:val="212529"/>
          <w:sz w:val="24"/>
          <w:szCs w:val="24"/>
          <w:lang w:eastAsia="ru-RU"/>
        </w:rPr>
        <w:t> настоящего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31. Социальное сопровождение семьи со дня принятия решения о возвращении ребенка (детей) родителям (родителю) осуществляется в течение периода, определенного комиссией по делам несовершеннолетних, но не менее 6 месяцев с даты возвращения ребенка (детей) родителям (родителю).</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Информация о социальном сопровождении семьи, в которую возвращен ребенок (дети), об изучении условий жизни и воспитания ребенка (детей) по месту жительства семьи (месту жительства родителей (родителя) с ребенком (детьми) соответствующими организациями, указанными в </w:t>
      </w:r>
      <w:hyperlink r:id="rId53" w:anchor="%D0%97%D0%B0%D0%B3_%D0%A3%D1%82%D0%B2_1&amp;Point=4" w:history="1">
        <w:r w:rsidRPr="00481806">
          <w:rPr>
            <w:rFonts w:ascii="Times New Roman" w:eastAsia="Times New Roman" w:hAnsi="Times New Roman" w:cs="Times New Roman"/>
            <w:color w:val="000CFF"/>
            <w:sz w:val="24"/>
            <w:szCs w:val="24"/>
            <w:u w:val="single"/>
            <w:lang w:eastAsia="ru-RU"/>
          </w:rPr>
          <w:t>пункте 4</w:t>
        </w:r>
      </w:hyperlink>
      <w:r w:rsidRPr="00481806">
        <w:rPr>
          <w:rFonts w:ascii="Times New Roman" w:eastAsia="Times New Roman" w:hAnsi="Times New Roman" w:cs="Times New Roman"/>
          <w:color w:val="212529"/>
          <w:sz w:val="24"/>
          <w:szCs w:val="24"/>
          <w:lang w:eastAsia="ru-RU"/>
        </w:rPr>
        <w:t> настоящего Положения, в сроки, установленные комиссией по делам несовершеннолетних, направляется в отдел образования.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случае выявления неблагоприятной для ребенка (детей) обстановки в семье, в отношении которой осуществляется социальное сопровождение, отдел образования информирует учреждение образования (социально-педагогический центр) о необходимости проведения социального расследования в порядке, определенном в </w:t>
      </w:r>
      <w:hyperlink r:id="rId54" w:anchor="%D0%97%D0%B0%D0%B3_%D0%A3%D1%82%D0%B2_1&amp;Chapter=4" w:history="1">
        <w:r w:rsidRPr="00481806">
          <w:rPr>
            <w:rFonts w:ascii="Times New Roman" w:eastAsia="Times New Roman" w:hAnsi="Times New Roman" w:cs="Times New Roman"/>
            <w:color w:val="000CFF"/>
            <w:sz w:val="24"/>
            <w:szCs w:val="24"/>
            <w:u w:val="single"/>
            <w:lang w:eastAsia="ru-RU"/>
          </w:rPr>
          <w:t>главе 4</w:t>
        </w:r>
      </w:hyperlink>
      <w:r w:rsidRPr="00481806">
        <w:rPr>
          <w:rFonts w:ascii="Times New Roman" w:eastAsia="Times New Roman" w:hAnsi="Times New Roman" w:cs="Times New Roman"/>
          <w:color w:val="212529"/>
          <w:sz w:val="24"/>
          <w:szCs w:val="24"/>
          <w:lang w:eastAsia="ru-RU"/>
        </w:rPr>
        <w:t> настоящего Положения.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rPr>
          <w:rFonts w:ascii="Times New Roman" w:eastAsia="Times New Roman" w:hAnsi="Times New Roman" w:cs="Times New Roman"/>
          <w:sz w:val="24"/>
          <w:szCs w:val="24"/>
          <w:lang w:eastAsia="ru-RU"/>
        </w:rPr>
      </w:pP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5521"/>
        <w:gridCol w:w="3833"/>
      </w:tblGrid>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ind w:firstLine="567"/>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33"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28" w:line="240" w:lineRule="auto"/>
              <w:rPr>
                <w:rFonts w:ascii="Times New Roman" w:eastAsia="Times New Roman" w:hAnsi="Times New Roman" w:cs="Times New Roman"/>
                <w:sz w:val="26"/>
                <w:szCs w:val="26"/>
                <w:lang w:eastAsia="ru-RU"/>
              </w:rPr>
            </w:pPr>
            <w:bookmarkStart w:id="5" w:name="Прил_1_Утв_1"/>
            <w:bookmarkEnd w:id="5"/>
            <w:r w:rsidRPr="00481806">
              <w:rPr>
                <w:rFonts w:ascii="Times New Roman" w:eastAsia="Times New Roman" w:hAnsi="Times New Roman" w:cs="Times New Roman"/>
                <w:sz w:val="26"/>
                <w:szCs w:val="26"/>
                <w:lang w:eastAsia="ru-RU"/>
              </w:rPr>
              <w:t>Приложение 1</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к Положению о порядке признания</w:t>
            </w:r>
            <w:r w:rsidRPr="00481806">
              <w:rPr>
                <w:rFonts w:ascii="Times New Roman" w:eastAsia="Times New Roman" w:hAnsi="Times New Roman" w:cs="Times New Roman"/>
                <w:sz w:val="26"/>
                <w:szCs w:val="26"/>
                <w:lang w:eastAsia="ru-RU"/>
              </w:rPr>
              <w:br/>
              <w:t>детей находящимися в социально</w:t>
            </w:r>
            <w:r w:rsidRPr="00481806">
              <w:rPr>
                <w:rFonts w:ascii="Times New Roman" w:eastAsia="Times New Roman" w:hAnsi="Times New Roman" w:cs="Times New Roman"/>
                <w:sz w:val="26"/>
                <w:szCs w:val="26"/>
                <w:lang w:eastAsia="ru-RU"/>
              </w:rPr>
              <w:br/>
              <w:t>опасном положении и нуждающимися</w:t>
            </w:r>
            <w:r w:rsidRPr="00481806">
              <w:rPr>
                <w:rFonts w:ascii="Times New Roman" w:eastAsia="Times New Roman" w:hAnsi="Times New Roman" w:cs="Times New Roman"/>
                <w:sz w:val="26"/>
                <w:szCs w:val="26"/>
                <w:lang w:eastAsia="ru-RU"/>
              </w:rPr>
              <w:br/>
              <w:t>в государственной защите</w:t>
            </w:r>
          </w:p>
        </w:tc>
      </w:tr>
    </w:tbl>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jc w:val="right"/>
        <w:rPr>
          <w:rFonts w:ascii="Times New Roman" w:eastAsia="Times New Roman" w:hAnsi="Times New Roman" w:cs="Times New Roman"/>
          <w:color w:val="212529"/>
          <w:sz w:val="26"/>
          <w:szCs w:val="26"/>
          <w:lang w:eastAsia="ru-RU"/>
        </w:rPr>
      </w:pPr>
      <w:r w:rsidRPr="00481806">
        <w:rPr>
          <w:rFonts w:ascii="Times New Roman" w:eastAsia="Times New Roman" w:hAnsi="Times New Roman" w:cs="Times New Roman"/>
          <w:color w:val="212529"/>
          <w:sz w:val="26"/>
          <w:szCs w:val="26"/>
          <w:lang w:eastAsia="ru-RU"/>
        </w:rPr>
        <w:t>Форма</w:t>
      </w:r>
    </w:p>
    <w:p w:rsidR="00481806" w:rsidRPr="00481806" w:rsidRDefault="00481806" w:rsidP="00481806">
      <w:pPr>
        <w:spacing w:before="240" w:after="0" w:line="240" w:lineRule="auto"/>
        <w:jc w:val="center"/>
        <w:rPr>
          <w:rFonts w:ascii="Times New Roman" w:eastAsia="Times New Roman" w:hAnsi="Times New Roman" w:cs="Times New Roman"/>
          <w:b/>
          <w:bCs/>
          <w:color w:val="212529"/>
          <w:sz w:val="24"/>
          <w:szCs w:val="24"/>
          <w:lang w:eastAsia="ru-RU"/>
        </w:rPr>
      </w:pPr>
      <w:bookmarkStart w:id="6" w:name="Заг_Прил_1_Утв_1"/>
      <w:bookmarkEnd w:id="6"/>
      <w:r w:rsidRPr="00481806">
        <w:rPr>
          <w:rFonts w:ascii="Times New Roman" w:eastAsia="Times New Roman" w:hAnsi="Times New Roman" w:cs="Times New Roman"/>
          <w:b/>
          <w:bCs/>
          <w:color w:val="212529"/>
          <w:sz w:val="24"/>
          <w:szCs w:val="24"/>
          <w:lang w:eastAsia="ru-RU"/>
        </w:rPr>
        <w:t>ПОСТАНОВЛЕНИЕ</w:t>
      </w:r>
    </w:p>
    <w:p w:rsidR="00481806" w:rsidRPr="00481806" w:rsidRDefault="00481806" w:rsidP="00481806">
      <w:pPr>
        <w:spacing w:after="0" w:line="240" w:lineRule="auto"/>
        <w:jc w:val="center"/>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от ___ _______________ 20__ г. № _____________</w:t>
      </w:r>
    </w:p>
    <w:p w:rsidR="00481806" w:rsidRPr="00481806" w:rsidRDefault="00481806" w:rsidP="00481806">
      <w:pPr>
        <w:spacing w:after="0" w:line="240" w:lineRule="auto"/>
        <w:jc w:val="center"/>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b/>
          <w:bCs/>
          <w:color w:val="212529"/>
          <w:sz w:val="24"/>
          <w:szCs w:val="24"/>
          <w:lang w:eastAsia="ru-RU"/>
        </w:rPr>
        <w:t>о признании ребенка нуждающимся в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соответствии с частью первой </w:t>
      </w:r>
      <w:hyperlink r:id="rId55" w:anchor="&amp;Article=85/1" w:history="1">
        <w:r w:rsidRPr="00481806">
          <w:rPr>
            <w:rFonts w:ascii="Times New Roman" w:eastAsia="Times New Roman" w:hAnsi="Times New Roman" w:cs="Times New Roman"/>
            <w:color w:val="000CFF"/>
            <w:sz w:val="24"/>
            <w:szCs w:val="24"/>
            <w:u w:val="single"/>
            <w:lang w:eastAsia="ru-RU"/>
          </w:rPr>
          <w:t>статьи 85</w:t>
        </w:r>
        <w:r w:rsidRPr="00481806">
          <w:rPr>
            <w:rFonts w:ascii="Times New Roman" w:eastAsia="Times New Roman" w:hAnsi="Times New Roman" w:cs="Times New Roman"/>
            <w:color w:val="000CFF"/>
            <w:sz w:val="18"/>
            <w:szCs w:val="18"/>
            <w:u w:val="single"/>
            <w:vertAlign w:val="superscript"/>
            <w:lang w:eastAsia="ru-RU"/>
          </w:rPr>
          <w:t>1</w:t>
        </w:r>
      </w:hyperlink>
      <w:r w:rsidRPr="00481806">
        <w:rPr>
          <w:rFonts w:ascii="Times New Roman" w:eastAsia="Times New Roman" w:hAnsi="Times New Roman" w:cs="Times New Roman"/>
          <w:color w:val="212529"/>
          <w:sz w:val="24"/>
          <w:szCs w:val="24"/>
          <w:lang w:eastAsia="ru-RU"/>
        </w:rPr>
        <w:t> Кодекса Республики Беларусь о браке и семье в связи с ______________________________________________________________</w:t>
      </w:r>
    </w:p>
    <w:p w:rsidR="00481806" w:rsidRPr="00481806" w:rsidRDefault="00481806" w:rsidP="00481806">
      <w:pPr>
        <w:spacing w:after="0" w:line="240" w:lineRule="atLeast"/>
        <w:ind w:left="3119"/>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(указываются показатели социально опасного</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положения ребенка, иные причины, послужившие основанием для признания ребенка</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нуждающимся в государственной защите и отобрания его у родителей</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(единственного родителя), одного из родителей)</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 основании Положения о порядке признания детей находящимися в социально опасном положении и нуждающимися в государственной защите комиссия по делам несовершеннолетних __________________________________________________________</w:t>
      </w:r>
    </w:p>
    <w:p w:rsidR="00481806" w:rsidRPr="00481806" w:rsidRDefault="00481806" w:rsidP="00481806">
      <w:pPr>
        <w:spacing w:after="0" w:line="240" w:lineRule="atLeast"/>
        <w:ind w:left="3969"/>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(наименование исполнительного</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и распорядительного органа, создавшего комиссию по делам несовершеннолетних)</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ПОСТАНОВИЛА: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Признать нуждающимся в государственной защите ____________________________</w:t>
      </w:r>
    </w:p>
    <w:p w:rsidR="00481806" w:rsidRPr="00481806" w:rsidRDefault="00481806" w:rsidP="00481806">
      <w:pPr>
        <w:spacing w:after="0" w:line="240" w:lineRule="atLeast"/>
        <w:ind w:left="6946"/>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lastRenderedPageBreak/>
        <w:t>собственное имя, отчество (если таковое имеется) ребенка, дата рождения)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и отобрать его (ее) у родителей (единственного родителя), одного из родителей: 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(фамилия, собственное имя,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отчество (если таковое имеется), дата рождения матери, отца)</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Для отобрания сформировать комиссию в составе: _____________________________</w:t>
      </w:r>
    </w:p>
    <w:p w:rsidR="00481806" w:rsidRPr="00481806" w:rsidRDefault="00481806" w:rsidP="00481806">
      <w:pPr>
        <w:spacing w:after="0" w:line="240" w:lineRule="atLeast"/>
        <w:ind w:left="6663"/>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(фамилии, инициалы,</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наименования должностей служащих членов комиссии)</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Предоставить ____________________________________________________________</w:t>
      </w:r>
    </w:p>
    <w:p w:rsidR="00481806" w:rsidRPr="00481806" w:rsidRDefault="00481806" w:rsidP="00481806">
      <w:pPr>
        <w:spacing w:after="0" w:line="240" w:lineRule="atLeast"/>
        <w:ind w:left="4111"/>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(фамилия, собственное имя,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отчество (если таковое имеется) ребенка, дата рождения)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статус детей, оставшихся без попечения родителей, с _______________________________</w:t>
      </w:r>
    </w:p>
    <w:p w:rsidR="00481806" w:rsidRPr="00481806" w:rsidRDefault="00481806" w:rsidP="00481806">
      <w:pPr>
        <w:spacing w:after="0" w:line="240" w:lineRule="atLeast"/>
        <w:ind w:left="7088"/>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(дата)</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до устранения причин, повлекших признание его (ее) нуждающимся (нуждающейся) в государственной защите.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Поместить ______________________________________________________________</w:t>
      </w:r>
    </w:p>
    <w:p w:rsidR="00481806" w:rsidRPr="00481806" w:rsidRDefault="00481806" w:rsidP="00481806">
      <w:pPr>
        <w:spacing w:after="0" w:line="240" w:lineRule="atLeast"/>
        <w:ind w:left="3686"/>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(фамилия, собственное имя,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отчество (если таковое имеется) ребенка, дата рождения)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 государственное обеспечение в _______________________________________________</w:t>
      </w:r>
    </w:p>
    <w:p w:rsidR="00481806" w:rsidRPr="00481806" w:rsidRDefault="00481806" w:rsidP="00481806">
      <w:pPr>
        <w:spacing w:after="0" w:line="240" w:lineRule="atLeast"/>
        <w:ind w:left="4820"/>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(наименование организации)</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порядке, установленном законодательством о браке и семье.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Обязать _________________________________________________________________</w:t>
      </w:r>
    </w:p>
    <w:p w:rsidR="00481806" w:rsidRPr="00481806" w:rsidRDefault="00481806" w:rsidP="00481806">
      <w:pPr>
        <w:spacing w:after="0" w:line="240" w:lineRule="atLeast"/>
        <w:ind w:left="3686"/>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(фамилия, собственное имя,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отчество (если таковое имеется), дата рождения матери, отца)</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в трехдневный срок после получения настоящего постановления явиться в 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(наименование государственной организации здравоохранения)</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для проведения медицинского освидетельствования.</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Направить настоящее постановление в _______________________________________</w:t>
      </w:r>
    </w:p>
    <w:p w:rsidR="00481806" w:rsidRPr="00481806" w:rsidRDefault="00481806" w:rsidP="00481806">
      <w:pPr>
        <w:spacing w:after="0" w:line="240" w:lineRule="atLeast"/>
        <w:ind w:left="6237"/>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(наименование</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организации)</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Настоящее постановление может быть обжаловано в течение 10 рабочих дней со дня его принятия в ________________________________________________________________</w:t>
      </w:r>
    </w:p>
    <w:p w:rsidR="00481806" w:rsidRPr="00481806" w:rsidRDefault="00481806" w:rsidP="00481806">
      <w:pPr>
        <w:spacing w:after="0" w:line="240" w:lineRule="atLeast"/>
        <w:ind w:left="3828"/>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(наименование исполнительного</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tLeast"/>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и распорядительного органа, создавшего комиссию по делам несовершеннолетних)</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3399"/>
        <w:gridCol w:w="565"/>
        <w:gridCol w:w="1697"/>
        <w:gridCol w:w="574"/>
        <w:gridCol w:w="3119"/>
      </w:tblGrid>
      <w:tr w:rsidR="00481806" w:rsidRPr="00481806" w:rsidTr="00481806">
        <w:trPr>
          <w:trHeight w:val="240"/>
        </w:trPr>
        <w:tc>
          <w:tcPr>
            <w:tcW w:w="339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Председатель комиссии</w:t>
            </w:r>
            <w:r w:rsidRPr="00481806">
              <w:rPr>
                <w:rFonts w:ascii="Times New Roman" w:eastAsia="Times New Roman" w:hAnsi="Times New Roman" w:cs="Times New Roman"/>
                <w:sz w:val="24"/>
                <w:szCs w:val="24"/>
                <w:lang w:eastAsia="ru-RU"/>
              </w:rPr>
              <w:br/>
              <w:t>по делам несовершеннолетних</w:t>
            </w:r>
          </w:p>
        </w:tc>
        <w:tc>
          <w:tcPr>
            <w:tcW w:w="56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97"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57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119"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339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56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97"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(подпись)</w:t>
            </w:r>
          </w:p>
        </w:tc>
        <w:tc>
          <w:tcPr>
            <w:tcW w:w="57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119"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(инициалы, фамилия)</w:t>
            </w:r>
          </w:p>
        </w:tc>
      </w:tr>
      <w:tr w:rsidR="00481806" w:rsidRPr="00481806" w:rsidTr="00481806">
        <w:trPr>
          <w:trHeight w:val="240"/>
        </w:trPr>
        <w:tc>
          <w:tcPr>
            <w:tcW w:w="339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Секретарь комиссии</w:t>
            </w:r>
            <w:r w:rsidRPr="00481806">
              <w:rPr>
                <w:rFonts w:ascii="Times New Roman" w:eastAsia="Times New Roman" w:hAnsi="Times New Roman" w:cs="Times New Roman"/>
                <w:sz w:val="24"/>
                <w:szCs w:val="24"/>
                <w:lang w:eastAsia="ru-RU"/>
              </w:rPr>
              <w:br/>
              <w:t>по делам несовершеннолетних</w:t>
            </w:r>
          </w:p>
        </w:tc>
        <w:tc>
          <w:tcPr>
            <w:tcW w:w="56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97"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57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119"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339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565"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97"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(подпись)</w:t>
            </w:r>
          </w:p>
        </w:tc>
        <w:tc>
          <w:tcPr>
            <w:tcW w:w="57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119"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(инициалы, фамилия)</w:t>
            </w:r>
          </w:p>
        </w:tc>
      </w:tr>
    </w:tbl>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w:t>
      </w:r>
    </w:p>
    <w:p w:rsidR="00481806" w:rsidRPr="00481806" w:rsidRDefault="00481806" w:rsidP="00481806">
      <w:pPr>
        <w:spacing w:after="24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При отобрании нескольких детей настоящее постановление именуется «Постановление о признании детей нуждающимися в государственной защите, об отобрании детей у родителей (единственного родителя), одного из родителей, установлении им статуса детей, оставшихся без попечения родителей, о помещении детей на государственное обеспечение».</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lastRenderedPageBreak/>
        <w:t> </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5521"/>
        <w:gridCol w:w="3833"/>
      </w:tblGrid>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ind w:firstLine="567"/>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33"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28" w:line="240" w:lineRule="auto"/>
              <w:rPr>
                <w:rFonts w:ascii="Times New Roman" w:eastAsia="Times New Roman" w:hAnsi="Times New Roman" w:cs="Times New Roman"/>
                <w:sz w:val="26"/>
                <w:szCs w:val="26"/>
                <w:lang w:eastAsia="ru-RU"/>
              </w:rPr>
            </w:pPr>
            <w:bookmarkStart w:id="7" w:name="Прил_2_Утв_1"/>
            <w:bookmarkEnd w:id="7"/>
            <w:r w:rsidRPr="00481806">
              <w:rPr>
                <w:rFonts w:ascii="Times New Roman" w:eastAsia="Times New Roman" w:hAnsi="Times New Roman" w:cs="Times New Roman"/>
                <w:sz w:val="26"/>
                <w:szCs w:val="26"/>
                <w:lang w:eastAsia="ru-RU"/>
              </w:rPr>
              <w:t>Приложение 2</w:t>
            </w:r>
          </w:p>
          <w:p w:rsidR="00481806" w:rsidRPr="00481806" w:rsidRDefault="00481806" w:rsidP="00481806">
            <w:pPr>
              <w:spacing w:after="0" w:line="240" w:lineRule="auto"/>
              <w:rPr>
                <w:rFonts w:ascii="Times New Roman" w:eastAsia="Times New Roman" w:hAnsi="Times New Roman" w:cs="Times New Roman"/>
                <w:sz w:val="26"/>
                <w:szCs w:val="26"/>
                <w:lang w:eastAsia="ru-RU"/>
              </w:rPr>
            </w:pPr>
            <w:r w:rsidRPr="00481806">
              <w:rPr>
                <w:rFonts w:ascii="Times New Roman" w:eastAsia="Times New Roman" w:hAnsi="Times New Roman" w:cs="Times New Roman"/>
                <w:sz w:val="26"/>
                <w:szCs w:val="26"/>
                <w:lang w:eastAsia="ru-RU"/>
              </w:rPr>
              <w:t>к Положению о порядке признания</w:t>
            </w:r>
            <w:r w:rsidRPr="00481806">
              <w:rPr>
                <w:rFonts w:ascii="Times New Roman" w:eastAsia="Times New Roman" w:hAnsi="Times New Roman" w:cs="Times New Roman"/>
                <w:sz w:val="26"/>
                <w:szCs w:val="26"/>
                <w:lang w:eastAsia="ru-RU"/>
              </w:rPr>
              <w:br/>
              <w:t>детей находящимися в социально</w:t>
            </w:r>
            <w:r w:rsidRPr="00481806">
              <w:rPr>
                <w:rFonts w:ascii="Times New Roman" w:eastAsia="Times New Roman" w:hAnsi="Times New Roman" w:cs="Times New Roman"/>
                <w:sz w:val="26"/>
                <w:szCs w:val="26"/>
                <w:lang w:eastAsia="ru-RU"/>
              </w:rPr>
              <w:br/>
              <w:t>опасном положении и нуждающимися</w:t>
            </w:r>
            <w:r w:rsidRPr="00481806">
              <w:rPr>
                <w:rFonts w:ascii="Times New Roman" w:eastAsia="Times New Roman" w:hAnsi="Times New Roman" w:cs="Times New Roman"/>
                <w:sz w:val="26"/>
                <w:szCs w:val="26"/>
                <w:lang w:eastAsia="ru-RU"/>
              </w:rPr>
              <w:br/>
              <w:t>в государственной защите</w:t>
            </w:r>
          </w:p>
        </w:tc>
      </w:tr>
    </w:tbl>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jc w:val="right"/>
        <w:rPr>
          <w:rFonts w:ascii="Times New Roman" w:eastAsia="Times New Roman" w:hAnsi="Times New Roman" w:cs="Times New Roman"/>
          <w:color w:val="212529"/>
          <w:sz w:val="26"/>
          <w:szCs w:val="26"/>
          <w:lang w:eastAsia="ru-RU"/>
        </w:rPr>
      </w:pPr>
      <w:r w:rsidRPr="00481806">
        <w:rPr>
          <w:rFonts w:ascii="Times New Roman" w:eastAsia="Times New Roman" w:hAnsi="Times New Roman" w:cs="Times New Roman"/>
          <w:color w:val="212529"/>
          <w:sz w:val="26"/>
          <w:szCs w:val="26"/>
          <w:lang w:eastAsia="ru-RU"/>
        </w:rPr>
        <w:t>Форма</w:t>
      </w:r>
    </w:p>
    <w:tbl>
      <w:tblPr>
        <w:tblW w:w="9354" w:type="dxa"/>
        <w:tblCellMar>
          <w:left w:w="0" w:type="dxa"/>
          <w:right w:w="0" w:type="dxa"/>
        </w:tblCellMar>
        <w:tblLook w:val="04A0" w:firstRow="1" w:lastRow="0" w:firstColumn="1" w:lastColumn="0" w:noHBand="0" w:noVBand="1"/>
      </w:tblPr>
      <w:tblGrid>
        <w:gridCol w:w="5521"/>
        <w:gridCol w:w="1272"/>
        <w:gridCol w:w="284"/>
        <w:gridCol w:w="2277"/>
      </w:tblGrid>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33" w:type="dxa"/>
            <w:gridSpan w:val="3"/>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УТВЕРЖДАЮ</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33" w:type="dxa"/>
            <w:gridSpan w:val="3"/>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833" w:type="dxa"/>
            <w:gridSpan w:val="3"/>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(должность служащего)</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1272"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28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2277"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272"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(подпись)</w:t>
            </w:r>
          </w:p>
        </w:tc>
        <w:tc>
          <w:tcPr>
            <w:tcW w:w="284"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2277" w:type="dxa"/>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(инициалы, фамилия)</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c>
          <w:tcPr>
            <w:tcW w:w="3833" w:type="dxa"/>
            <w:gridSpan w:val="3"/>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after="0" w:line="240" w:lineRule="auto"/>
              <w:jc w:val="both"/>
              <w:rPr>
                <w:rFonts w:ascii="Times New Roman" w:eastAsia="Times New Roman" w:hAnsi="Times New Roman" w:cs="Times New Roman"/>
                <w:sz w:val="24"/>
                <w:szCs w:val="24"/>
                <w:lang w:eastAsia="ru-RU"/>
              </w:rPr>
            </w:pPr>
            <w:r w:rsidRPr="00481806">
              <w:rPr>
                <w:rFonts w:ascii="Times New Roman" w:eastAsia="Times New Roman" w:hAnsi="Times New Roman" w:cs="Times New Roman"/>
                <w:sz w:val="24"/>
                <w:szCs w:val="24"/>
                <w:lang w:eastAsia="ru-RU"/>
              </w:rPr>
              <w:t> </w:t>
            </w:r>
          </w:p>
        </w:tc>
      </w:tr>
      <w:tr w:rsidR="00481806" w:rsidRPr="00481806" w:rsidTr="00481806">
        <w:tc>
          <w:tcPr>
            <w:tcW w:w="5521"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3833" w:type="dxa"/>
            <w:gridSpan w:val="3"/>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after="0" w:line="240"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(дата)</w:t>
            </w:r>
          </w:p>
        </w:tc>
      </w:tr>
    </w:tbl>
    <w:p w:rsidR="00481806" w:rsidRPr="00481806" w:rsidRDefault="00481806" w:rsidP="00481806">
      <w:pPr>
        <w:spacing w:before="240" w:after="240" w:line="240" w:lineRule="auto"/>
        <w:jc w:val="center"/>
        <w:rPr>
          <w:rFonts w:ascii="Times New Roman" w:eastAsia="Times New Roman" w:hAnsi="Times New Roman" w:cs="Times New Roman"/>
          <w:b/>
          <w:bCs/>
          <w:color w:val="212529"/>
          <w:sz w:val="24"/>
          <w:szCs w:val="24"/>
          <w:lang w:eastAsia="ru-RU"/>
        </w:rPr>
      </w:pPr>
      <w:bookmarkStart w:id="8" w:name="Заг_Прил_2_Утв_1"/>
      <w:bookmarkEnd w:id="8"/>
      <w:r w:rsidRPr="00481806">
        <w:rPr>
          <w:rFonts w:ascii="Times New Roman" w:eastAsia="Times New Roman" w:hAnsi="Times New Roman" w:cs="Times New Roman"/>
          <w:b/>
          <w:bCs/>
          <w:color w:val="212529"/>
          <w:sz w:val="24"/>
          <w:szCs w:val="24"/>
          <w:lang w:eastAsia="ru-RU"/>
        </w:rPr>
        <w:t>ПЛАН</w:t>
      </w:r>
      <w:r w:rsidRPr="00481806">
        <w:rPr>
          <w:rFonts w:ascii="Times New Roman" w:eastAsia="Times New Roman" w:hAnsi="Times New Roman" w:cs="Times New Roman"/>
          <w:b/>
          <w:bCs/>
          <w:color w:val="212529"/>
          <w:sz w:val="24"/>
          <w:szCs w:val="24"/>
          <w:lang w:eastAsia="ru-RU"/>
        </w:rPr>
        <w:br/>
        <w:t>защиты прав и законных интересов ребенка</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1. Фамилия, собственное имя, отчество (если таковое имеется) ребенка 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2. Дата рождения ребенка 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3. Фамилия, собственное имя, отчество (если таковое имеется) родителей (единственного родителя), одного из родителей 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4. Место жительства семьи (место жительства родителей (родителя) с ребенком (детьми) 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5. Место обучения (воспитания) ребенка 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6. Причины признания ребенка нуждающимся в государственной защите _____________________________________________________________________________</w:t>
      </w:r>
    </w:p>
    <w:p w:rsidR="00481806" w:rsidRPr="00481806" w:rsidRDefault="00481806" w:rsidP="00481806">
      <w:pPr>
        <w:spacing w:after="0" w:line="240" w:lineRule="auto"/>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_____________________________________________________________________________</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tbl>
      <w:tblPr>
        <w:tblW w:w="9354" w:type="dxa"/>
        <w:tblCellMar>
          <w:left w:w="0" w:type="dxa"/>
          <w:right w:w="0" w:type="dxa"/>
        </w:tblCellMar>
        <w:tblLook w:val="04A0" w:firstRow="1" w:lastRow="0" w:firstColumn="1" w:lastColumn="0" w:noHBand="0" w:noVBand="1"/>
      </w:tblPr>
      <w:tblGrid>
        <w:gridCol w:w="1847"/>
        <w:gridCol w:w="3080"/>
        <w:gridCol w:w="1367"/>
        <w:gridCol w:w="1600"/>
        <w:gridCol w:w="1460"/>
      </w:tblGrid>
      <w:tr w:rsidR="00481806" w:rsidRPr="00481806" w:rsidTr="00481806">
        <w:trPr>
          <w:trHeight w:val="240"/>
        </w:trPr>
        <w:tc>
          <w:tcPr>
            <w:tcW w:w="1847"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Наименование мероприятия</w:t>
            </w:r>
          </w:p>
        </w:tc>
        <w:tc>
          <w:tcPr>
            <w:tcW w:w="308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Должностное лицо, ответственное за выполнение мероприятия (с указанием фамилии, собственного имени, отчества (если таковое имеется), должности служащего, места работы)</w:t>
            </w:r>
          </w:p>
        </w:tc>
        <w:tc>
          <w:tcPr>
            <w:tcW w:w="13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Срок выполнения мероприятия</w:t>
            </w:r>
          </w:p>
        </w:tc>
        <w:tc>
          <w:tcPr>
            <w:tcW w:w="160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Периодичность отчета о выполнении мероприятия</w:t>
            </w:r>
          </w:p>
        </w:tc>
        <w:tc>
          <w:tcPr>
            <w:tcW w:w="1459"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481806" w:rsidRPr="00481806" w:rsidRDefault="00481806" w:rsidP="00481806">
            <w:pPr>
              <w:spacing w:before="45"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Отметка о выполнении мероприятия</w:t>
            </w:r>
          </w:p>
        </w:tc>
      </w:tr>
      <w:tr w:rsidR="00481806" w:rsidRPr="00481806" w:rsidTr="00481806">
        <w:trPr>
          <w:trHeight w:val="240"/>
        </w:trPr>
        <w:tc>
          <w:tcPr>
            <w:tcW w:w="9354" w:type="dxa"/>
            <w:gridSpan w:val="5"/>
            <w:tcBorders>
              <w:top w:val="single" w:sz="4" w:space="0" w:color="auto"/>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Государственные органы, государственные и иные организации, их структурные подразделения, постоянно действующие коллегиальные органы</w:t>
            </w:r>
          </w:p>
        </w:tc>
      </w:tr>
      <w:tr w:rsidR="00481806" w:rsidRPr="00481806" w:rsidTr="00481806">
        <w:trPr>
          <w:trHeight w:val="240"/>
        </w:trPr>
        <w:tc>
          <w:tcPr>
            <w:tcW w:w="184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1.</w:t>
            </w:r>
          </w:p>
        </w:tc>
        <w:tc>
          <w:tcPr>
            <w:tcW w:w="308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184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2.</w:t>
            </w:r>
          </w:p>
        </w:tc>
        <w:tc>
          <w:tcPr>
            <w:tcW w:w="308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9354" w:type="dxa"/>
            <w:gridSpan w:val="5"/>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Родители (единственный родитель), один из родителей ребенка</w:t>
            </w:r>
          </w:p>
        </w:tc>
      </w:tr>
      <w:tr w:rsidR="00481806" w:rsidRPr="00481806" w:rsidTr="00481806">
        <w:trPr>
          <w:trHeight w:val="240"/>
        </w:trPr>
        <w:tc>
          <w:tcPr>
            <w:tcW w:w="184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1.</w:t>
            </w:r>
          </w:p>
        </w:tc>
        <w:tc>
          <w:tcPr>
            <w:tcW w:w="308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184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2.</w:t>
            </w:r>
          </w:p>
        </w:tc>
        <w:tc>
          <w:tcPr>
            <w:tcW w:w="308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9354" w:type="dxa"/>
            <w:gridSpan w:val="5"/>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Контроль за выполнением плана защиты прав и законных интересов ребенка</w:t>
            </w:r>
          </w:p>
        </w:tc>
      </w:tr>
      <w:tr w:rsidR="00481806" w:rsidRPr="00481806" w:rsidTr="00481806">
        <w:trPr>
          <w:trHeight w:val="240"/>
        </w:trPr>
        <w:tc>
          <w:tcPr>
            <w:tcW w:w="184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lastRenderedPageBreak/>
              <w:t>1.</w:t>
            </w:r>
          </w:p>
        </w:tc>
        <w:tc>
          <w:tcPr>
            <w:tcW w:w="308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nil"/>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r w:rsidR="00481806" w:rsidRPr="00481806" w:rsidTr="00481806">
        <w:trPr>
          <w:trHeight w:val="240"/>
        </w:trPr>
        <w:tc>
          <w:tcPr>
            <w:tcW w:w="1847"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2.</w:t>
            </w:r>
          </w:p>
        </w:tc>
        <w:tc>
          <w:tcPr>
            <w:tcW w:w="3080"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jc w:val="center"/>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367"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600"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c>
          <w:tcPr>
            <w:tcW w:w="1459" w:type="dxa"/>
            <w:tcBorders>
              <w:top w:val="nil"/>
              <w:left w:val="nil"/>
              <w:bottom w:val="single" w:sz="4" w:space="0" w:color="auto"/>
              <w:right w:val="nil"/>
            </w:tcBorders>
            <w:tcMar>
              <w:top w:w="0" w:type="dxa"/>
              <w:left w:w="6" w:type="dxa"/>
              <w:bottom w:w="0" w:type="dxa"/>
              <w:right w:w="6" w:type="dxa"/>
            </w:tcMar>
            <w:hideMark/>
          </w:tcPr>
          <w:p w:rsidR="00481806" w:rsidRPr="00481806" w:rsidRDefault="00481806" w:rsidP="00481806">
            <w:pPr>
              <w:spacing w:before="120" w:after="45" w:line="216" w:lineRule="atLeast"/>
              <w:rPr>
                <w:rFonts w:ascii="Times New Roman" w:eastAsia="Times New Roman" w:hAnsi="Times New Roman" w:cs="Times New Roman"/>
                <w:lang w:eastAsia="ru-RU"/>
              </w:rPr>
            </w:pPr>
            <w:r w:rsidRPr="00481806">
              <w:rPr>
                <w:rFonts w:ascii="Times New Roman" w:eastAsia="Times New Roman" w:hAnsi="Times New Roman" w:cs="Times New Roman"/>
                <w:lang w:eastAsia="ru-RU"/>
              </w:rPr>
              <w:t> </w:t>
            </w:r>
          </w:p>
        </w:tc>
      </w:tr>
    </w:tbl>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С планом защиты прав и законных</w:t>
      </w:r>
      <w:r w:rsidRPr="00481806">
        <w:rPr>
          <w:rFonts w:ascii="Times New Roman" w:eastAsia="Times New Roman" w:hAnsi="Times New Roman" w:cs="Times New Roman"/>
          <w:color w:val="212529"/>
          <w:sz w:val="24"/>
          <w:szCs w:val="24"/>
          <w:lang w:eastAsia="ru-RU"/>
        </w:rPr>
        <w:br/>
        <w:t>интересов ребенка ознакомлен __________________________________________________</w:t>
      </w:r>
    </w:p>
    <w:p w:rsidR="00481806" w:rsidRPr="00481806" w:rsidRDefault="00481806" w:rsidP="00481806">
      <w:pPr>
        <w:spacing w:after="0" w:line="240" w:lineRule="atLeast"/>
        <w:ind w:left="3119"/>
        <w:jc w:val="center"/>
        <w:rPr>
          <w:rFonts w:ascii="Times New Roman" w:eastAsia="Times New Roman" w:hAnsi="Times New Roman" w:cs="Times New Roman"/>
          <w:color w:val="212529"/>
          <w:lang w:eastAsia="ru-RU"/>
        </w:rPr>
      </w:pPr>
      <w:r w:rsidRPr="00481806">
        <w:rPr>
          <w:rFonts w:ascii="Times New Roman" w:eastAsia="Times New Roman" w:hAnsi="Times New Roman" w:cs="Times New Roman"/>
          <w:color w:val="212529"/>
          <w:lang w:eastAsia="ru-RU"/>
        </w:rPr>
        <w:t>(подпись, фамилия, собственное имя, отчество (если таковое имеется) родителей (единственного родителя), одного из родителей)</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481806" w:rsidRPr="00481806" w:rsidRDefault="00481806" w:rsidP="00481806">
      <w:pPr>
        <w:spacing w:after="0" w:line="240" w:lineRule="auto"/>
        <w:ind w:firstLine="567"/>
        <w:jc w:val="both"/>
        <w:rPr>
          <w:rFonts w:ascii="Times New Roman" w:eastAsia="Times New Roman" w:hAnsi="Times New Roman" w:cs="Times New Roman"/>
          <w:color w:val="212529"/>
          <w:sz w:val="24"/>
          <w:szCs w:val="24"/>
          <w:lang w:eastAsia="ru-RU"/>
        </w:rPr>
      </w:pPr>
      <w:r w:rsidRPr="00481806">
        <w:rPr>
          <w:rFonts w:ascii="Times New Roman" w:eastAsia="Times New Roman" w:hAnsi="Times New Roman" w:cs="Times New Roman"/>
          <w:color w:val="212529"/>
          <w:sz w:val="24"/>
          <w:szCs w:val="24"/>
          <w:lang w:eastAsia="ru-RU"/>
        </w:rPr>
        <w:t> </w:t>
      </w:r>
    </w:p>
    <w:p w:rsidR="002E3CC9" w:rsidRPr="00A12C80" w:rsidRDefault="002E3CC9" w:rsidP="00A12C80"/>
    <w:sectPr w:rsidR="002E3CC9" w:rsidRPr="00A12C80" w:rsidSect="002E3CC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B0"/>
    <w:rsid w:val="000D5A29"/>
    <w:rsid w:val="002E3CC9"/>
    <w:rsid w:val="00481806"/>
    <w:rsid w:val="00501B59"/>
    <w:rsid w:val="007E64AA"/>
    <w:rsid w:val="00895590"/>
    <w:rsid w:val="00A12C80"/>
    <w:rsid w:val="00A174D6"/>
    <w:rsid w:val="00B01D2C"/>
    <w:rsid w:val="00B73672"/>
    <w:rsid w:val="00C40369"/>
    <w:rsid w:val="00FF5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CFA0B-0FCD-48E3-A37D-87924E85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55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5590"/>
    <w:rPr>
      <w:rFonts w:ascii="Segoe UI" w:hAnsi="Segoe UI" w:cs="Segoe UI"/>
      <w:sz w:val="18"/>
      <w:szCs w:val="18"/>
    </w:rPr>
  </w:style>
  <w:style w:type="paragraph" w:customStyle="1" w:styleId="newncpi0">
    <w:name w:val="newncpi0"/>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481806"/>
  </w:style>
  <w:style w:type="character" w:customStyle="1" w:styleId="promulgator">
    <w:name w:val="promulgator"/>
    <w:basedOn w:val="a0"/>
    <w:rsid w:val="00481806"/>
  </w:style>
  <w:style w:type="paragraph" w:customStyle="1" w:styleId="newncpi">
    <w:name w:val="newncpi"/>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481806"/>
  </w:style>
  <w:style w:type="character" w:customStyle="1" w:styleId="number">
    <w:name w:val="number"/>
    <w:basedOn w:val="a0"/>
    <w:rsid w:val="00481806"/>
  </w:style>
  <w:style w:type="paragraph" w:customStyle="1" w:styleId="titlencpi">
    <w:name w:val="titlencpi"/>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81806"/>
    <w:rPr>
      <w:color w:val="0000FF"/>
      <w:u w:val="single"/>
    </w:rPr>
  </w:style>
  <w:style w:type="paragraph" w:customStyle="1" w:styleId="point">
    <w:name w:val="point"/>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481806"/>
  </w:style>
  <w:style w:type="character" w:customStyle="1" w:styleId="pers">
    <w:name w:val="pers"/>
    <w:basedOn w:val="a0"/>
    <w:rsid w:val="00481806"/>
  </w:style>
  <w:style w:type="paragraph" w:customStyle="1" w:styleId="append1">
    <w:name w:val="append1"/>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4818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07532">
      <w:bodyDiv w:val="1"/>
      <w:marLeft w:val="0"/>
      <w:marRight w:val="0"/>
      <w:marTop w:val="0"/>
      <w:marBottom w:val="0"/>
      <w:divBdr>
        <w:top w:val="none" w:sz="0" w:space="0" w:color="auto"/>
        <w:left w:val="none" w:sz="0" w:space="0" w:color="auto"/>
        <w:bottom w:val="none" w:sz="0" w:space="0" w:color="auto"/>
        <w:right w:val="none" w:sz="0" w:space="0" w:color="auto"/>
      </w:divBdr>
      <w:divsChild>
        <w:div w:id="586502865">
          <w:marLeft w:val="0"/>
          <w:marRight w:val="0"/>
          <w:marTop w:val="0"/>
          <w:marBottom w:val="0"/>
          <w:divBdr>
            <w:top w:val="none" w:sz="0" w:space="0" w:color="auto"/>
            <w:left w:val="none" w:sz="0" w:space="0" w:color="auto"/>
            <w:bottom w:val="none" w:sz="0" w:space="0" w:color="auto"/>
            <w:right w:val="none" w:sz="0" w:space="0" w:color="auto"/>
          </w:divBdr>
        </w:div>
        <w:div w:id="53940687">
          <w:marLeft w:val="0"/>
          <w:marRight w:val="0"/>
          <w:marTop w:val="0"/>
          <w:marBottom w:val="0"/>
          <w:divBdr>
            <w:top w:val="none" w:sz="0" w:space="0" w:color="auto"/>
            <w:left w:val="none" w:sz="0" w:space="0" w:color="auto"/>
            <w:bottom w:val="none" w:sz="0" w:space="0" w:color="auto"/>
            <w:right w:val="none" w:sz="0" w:space="0" w:color="auto"/>
          </w:divBdr>
        </w:div>
      </w:divsChild>
    </w:div>
    <w:div w:id="1993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C22200502" TargetMode="External"/><Relationship Id="rId18" Type="http://schemas.openxmlformats.org/officeDocument/2006/relationships/hyperlink" Target="https://etalonline.by/webnpa/text.asp?RN=HK2100091" TargetMode="External"/><Relationship Id="rId26" Type="http://schemas.openxmlformats.org/officeDocument/2006/relationships/hyperlink" Target="https://etalonline.by/webnpa/text.asp?RN=HK2100091" TargetMode="External"/><Relationship Id="rId39" Type="http://schemas.openxmlformats.org/officeDocument/2006/relationships/hyperlink" Target="https://etalonline.by/document/?regnum=c22401055" TargetMode="External"/><Relationship Id="rId21" Type="http://schemas.openxmlformats.org/officeDocument/2006/relationships/hyperlink" Target="https://etalonline.by/webnpa/text.asp?RN=HK2100091" TargetMode="External"/><Relationship Id="rId34" Type="http://schemas.openxmlformats.org/officeDocument/2006/relationships/hyperlink" Target="https://etalonline.by/document/?regnum=c22401055" TargetMode="External"/><Relationship Id="rId42" Type="http://schemas.openxmlformats.org/officeDocument/2006/relationships/hyperlink" Target="https://etalonline.by/document/?regnum=c22401055" TargetMode="External"/><Relationship Id="rId47" Type="http://schemas.openxmlformats.org/officeDocument/2006/relationships/hyperlink" Target="https://etalonline.by/document/?regnum=c22401055" TargetMode="External"/><Relationship Id="rId50" Type="http://schemas.openxmlformats.org/officeDocument/2006/relationships/hyperlink" Target="https://etalonline.by/document/?regnum=c22401055" TargetMode="External"/><Relationship Id="rId55" Type="http://schemas.openxmlformats.org/officeDocument/2006/relationships/hyperlink" Target="https://etalonline.by/webnpa/text.asp?RN=HK9900278" TargetMode="External"/><Relationship Id="rId7" Type="http://schemas.openxmlformats.org/officeDocument/2006/relationships/hyperlink" Target="https://etalonline.by/webnpa/text.asp?RN=H11400122" TargetMode="External"/><Relationship Id="rId12" Type="http://schemas.openxmlformats.org/officeDocument/2006/relationships/hyperlink" Target="https://etalonline.by/webnpa/text.asp?RN=C22100493" TargetMode="External"/><Relationship Id="rId17" Type="http://schemas.openxmlformats.org/officeDocument/2006/relationships/hyperlink" Target="https://etalonline.by/webnpa/text.asp?RN=H10300200" TargetMode="External"/><Relationship Id="rId25" Type="http://schemas.openxmlformats.org/officeDocument/2006/relationships/hyperlink" Target="https://etalonline.by/webnpa/text.asp?RN=HK2100091" TargetMode="External"/><Relationship Id="rId33" Type="http://schemas.openxmlformats.org/officeDocument/2006/relationships/hyperlink" Target="https://etalonline.by/document/?regnum=c22401055" TargetMode="External"/><Relationship Id="rId38" Type="http://schemas.openxmlformats.org/officeDocument/2006/relationships/hyperlink" Target="https://etalonline.by/document/?regnum=c22401055" TargetMode="External"/><Relationship Id="rId46" Type="http://schemas.openxmlformats.org/officeDocument/2006/relationships/hyperlink" Target="https://etalonline.by/document/?regnum=c22401055" TargetMode="External"/><Relationship Id="rId2" Type="http://schemas.openxmlformats.org/officeDocument/2006/relationships/settings" Target="settings.xml"/><Relationship Id="rId16" Type="http://schemas.openxmlformats.org/officeDocument/2006/relationships/hyperlink" Target="https://etalonline.by/webnpa/text.asp?RN=HK2100091" TargetMode="External"/><Relationship Id="rId20" Type="http://schemas.openxmlformats.org/officeDocument/2006/relationships/hyperlink" Target="https://etalonline.by/webnpa/text.asp?RN=HK2100091" TargetMode="External"/><Relationship Id="rId29" Type="http://schemas.openxmlformats.org/officeDocument/2006/relationships/hyperlink" Target="https://etalonline.by/webnpa/text.asp?RN=H11400122" TargetMode="External"/><Relationship Id="rId41" Type="http://schemas.openxmlformats.org/officeDocument/2006/relationships/hyperlink" Target="https://etalonline.by/document/?regnum=c22401055" TargetMode="External"/><Relationship Id="rId54" Type="http://schemas.openxmlformats.org/officeDocument/2006/relationships/hyperlink" Target="https://etalonline.by/document/?regnum=c22401055" TargetMode="External"/><Relationship Id="rId1" Type="http://schemas.openxmlformats.org/officeDocument/2006/relationships/styles" Target="styles.xml"/><Relationship Id="rId6" Type="http://schemas.openxmlformats.org/officeDocument/2006/relationships/hyperlink" Target="https://etalonline.by/webnpa/text.asp?RN=HK9900278" TargetMode="External"/><Relationship Id="rId11" Type="http://schemas.openxmlformats.org/officeDocument/2006/relationships/hyperlink" Target="https://etalonline.by/webnpa/text.asp?RN=C21900022" TargetMode="External"/><Relationship Id="rId24" Type="http://schemas.openxmlformats.org/officeDocument/2006/relationships/hyperlink" Target="https://etalonline.by/webnpa/text.asp?RN=HK2100091" TargetMode="External"/><Relationship Id="rId32" Type="http://schemas.openxmlformats.org/officeDocument/2006/relationships/hyperlink" Target="https://etalonline.by/document/?regnum=c22401055" TargetMode="External"/><Relationship Id="rId37" Type="http://schemas.openxmlformats.org/officeDocument/2006/relationships/hyperlink" Target="https://etalonline.by/document/?regnum=c22401055" TargetMode="External"/><Relationship Id="rId40" Type="http://schemas.openxmlformats.org/officeDocument/2006/relationships/hyperlink" Target="https://etalonline.by/document/?regnum=c22401055" TargetMode="External"/><Relationship Id="rId45" Type="http://schemas.openxmlformats.org/officeDocument/2006/relationships/hyperlink" Target="https://etalonline.by/document/?regnum=c22401055" TargetMode="External"/><Relationship Id="rId53" Type="http://schemas.openxmlformats.org/officeDocument/2006/relationships/hyperlink" Target="https://etalonline.by/document/?regnum=c22401055" TargetMode="External"/><Relationship Id="rId5" Type="http://schemas.openxmlformats.org/officeDocument/2006/relationships/hyperlink" Target="https://etalonline.by/webnpa/text.asp?RN=HK9900278" TargetMode="External"/><Relationship Id="rId15" Type="http://schemas.openxmlformats.org/officeDocument/2006/relationships/hyperlink" Target="https://etalonline.by/document/?regnum=c22401055" TargetMode="External"/><Relationship Id="rId23" Type="http://schemas.openxmlformats.org/officeDocument/2006/relationships/hyperlink" Target="https://etalonline.by/webnpa/text.asp?RN=HK2100091" TargetMode="External"/><Relationship Id="rId28" Type="http://schemas.openxmlformats.org/officeDocument/2006/relationships/hyperlink" Target="https://etalonline.by/webnpa/text.asp?RN=HK2100091" TargetMode="External"/><Relationship Id="rId36" Type="http://schemas.openxmlformats.org/officeDocument/2006/relationships/hyperlink" Target="https://etalonline.by/document/?regnum=c22401055" TargetMode="External"/><Relationship Id="rId49" Type="http://schemas.openxmlformats.org/officeDocument/2006/relationships/hyperlink" Target="https://etalonline.by/document/?regnum=c22401055" TargetMode="External"/><Relationship Id="rId57" Type="http://schemas.openxmlformats.org/officeDocument/2006/relationships/theme" Target="theme/theme1.xml"/><Relationship Id="rId10" Type="http://schemas.openxmlformats.org/officeDocument/2006/relationships/hyperlink" Target="https://etalonline.by/webnpa/text.asp?RN=C22200456" TargetMode="External"/><Relationship Id="rId19" Type="http://schemas.openxmlformats.org/officeDocument/2006/relationships/hyperlink" Target="https://etalonline.by/webnpa/text.asp?RN=HK2100091" TargetMode="External"/><Relationship Id="rId31" Type="http://schemas.openxmlformats.org/officeDocument/2006/relationships/hyperlink" Target="https://etalonline.by/webnpa/text.asp?RN=H10300200" TargetMode="External"/><Relationship Id="rId44" Type="http://schemas.openxmlformats.org/officeDocument/2006/relationships/hyperlink" Target="https://etalonline.by/document/?regnum=c22401055" TargetMode="External"/><Relationship Id="rId52" Type="http://schemas.openxmlformats.org/officeDocument/2006/relationships/hyperlink" Target="https://etalonline.by/document/?regnum=c22401055" TargetMode="External"/><Relationship Id="rId4" Type="http://schemas.openxmlformats.org/officeDocument/2006/relationships/hyperlink" Target="https://etalonline.by/webnpa/text.asp?RN=HK9900278" TargetMode="External"/><Relationship Id="rId9" Type="http://schemas.openxmlformats.org/officeDocument/2006/relationships/hyperlink" Target="https://etalonline.by/document/?regnum=c22401055" TargetMode="External"/><Relationship Id="rId14" Type="http://schemas.openxmlformats.org/officeDocument/2006/relationships/hyperlink" Target="https://etalonline.by/webnpa/text.asp?RN=C22300856" TargetMode="External"/><Relationship Id="rId22" Type="http://schemas.openxmlformats.org/officeDocument/2006/relationships/hyperlink" Target="https://etalonline.by/webnpa/text.asp?RN=HK2100091" TargetMode="External"/><Relationship Id="rId27" Type="http://schemas.openxmlformats.org/officeDocument/2006/relationships/hyperlink" Target="https://etalonline.by/webnpa/text.asp?RN=HK2100091" TargetMode="External"/><Relationship Id="rId30" Type="http://schemas.openxmlformats.org/officeDocument/2006/relationships/hyperlink" Target="https://etalonline.by/webnpa/text.asp?RN=HK9900278" TargetMode="External"/><Relationship Id="rId35" Type="http://schemas.openxmlformats.org/officeDocument/2006/relationships/hyperlink" Target="https://etalonline.by/document/?regnum=c22401055" TargetMode="External"/><Relationship Id="rId43" Type="http://schemas.openxmlformats.org/officeDocument/2006/relationships/hyperlink" Target="https://etalonline.by/document/?regnum=c22401055" TargetMode="External"/><Relationship Id="rId48" Type="http://schemas.openxmlformats.org/officeDocument/2006/relationships/hyperlink" Target="https://etalonline.by/document/?regnum=c22401055" TargetMode="External"/><Relationship Id="rId56" Type="http://schemas.openxmlformats.org/officeDocument/2006/relationships/fontTable" Target="fontTable.xml"/><Relationship Id="rId8" Type="http://schemas.openxmlformats.org/officeDocument/2006/relationships/hyperlink" Target="https://etalonline.by/document/?regnum=c22401055" TargetMode="External"/><Relationship Id="rId51" Type="http://schemas.openxmlformats.org/officeDocument/2006/relationships/hyperlink" Target="https://etalonline.by/document/?regnum=c2240105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9278</Words>
  <Characters>52887</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Spps</dc:creator>
  <cp:keywords/>
  <dc:description/>
  <cp:lastModifiedBy>Spps</cp:lastModifiedBy>
  <cp:revision>2</cp:revision>
  <cp:lastPrinted>2025-09-17T08:58:00Z</cp:lastPrinted>
  <dcterms:created xsi:type="dcterms:W3CDTF">2025-10-28T12:30:00Z</dcterms:created>
  <dcterms:modified xsi:type="dcterms:W3CDTF">2025-10-28T12:30:00Z</dcterms:modified>
</cp:coreProperties>
</file>